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61" w:rsidRDefault="00706361" w:rsidP="00706361">
      <w:pPr>
        <w:pStyle w:val="3"/>
        <w:rPr>
          <w:rFonts w:ascii="Times New Roman" w:hAnsi="Times New Roman"/>
          <w:sz w:val="28"/>
          <w:szCs w:val="28"/>
        </w:rPr>
      </w:pPr>
      <w:r w:rsidRPr="00ED73AD">
        <w:rPr>
          <w:rFonts w:ascii="Times New Roman" w:hAnsi="Times New Roman"/>
          <w:sz w:val="28"/>
          <w:szCs w:val="28"/>
        </w:rPr>
        <w:t>Система работ</w:t>
      </w:r>
      <w:r w:rsidR="005A35E4">
        <w:rPr>
          <w:rFonts w:ascii="Times New Roman" w:hAnsi="Times New Roman"/>
          <w:sz w:val="28"/>
          <w:szCs w:val="28"/>
        </w:rPr>
        <w:t>ы</w:t>
      </w:r>
      <w:r w:rsidRPr="00ED73AD">
        <w:rPr>
          <w:rFonts w:ascii="Times New Roman" w:hAnsi="Times New Roman"/>
          <w:sz w:val="28"/>
          <w:szCs w:val="28"/>
        </w:rPr>
        <w:t xml:space="preserve"> учителя русского языка и литературы Сучковой В.С.</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72B5A" w:rsidTr="00972B5A">
        <w:tc>
          <w:tcPr>
            <w:tcW w:w="4785" w:type="dxa"/>
          </w:tcPr>
          <w:p w:rsidR="00972B5A" w:rsidRDefault="00972B5A" w:rsidP="00706361">
            <w:pPr>
              <w:pStyle w:val="3"/>
              <w:outlineLvl w:val="2"/>
              <w:rPr>
                <w:rFonts w:ascii="Times New Roman" w:hAnsi="Times New Roman"/>
                <w:sz w:val="28"/>
                <w:szCs w:val="28"/>
              </w:rPr>
            </w:pPr>
          </w:p>
        </w:tc>
        <w:tc>
          <w:tcPr>
            <w:tcW w:w="4786" w:type="dxa"/>
          </w:tcPr>
          <w:p w:rsidR="00972B5A" w:rsidRDefault="00972B5A" w:rsidP="00972B5A">
            <w:pPr>
              <w:pStyle w:val="3"/>
              <w:outlineLvl w:val="2"/>
              <w:rPr>
                <w:rFonts w:ascii="Times New Roman" w:hAnsi="Times New Roman"/>
                <w:sz w:val="28"/>
                <w:szCs w:val="28"/>
              </w:rPr>
            </w:pPr>
            <w:r>
              <w:rPr>
                <w:rStyle w:val="postbody1"/>
                <w:rFonts w:ascii="Verdana" w:hAnsi="Verdana"/>
              </w:rPr>
              <w:t xml:space="preserve">«Если бы в кабинете у врача, юриста или дантиста одновременно собрались 20-25 человек с разными желаниями и потребностями, а некоторые, не имея желания там находиться, постоянно мешали бы ему работать, а врач, юрист или дантист (без ассистента), должен был бы в течение 9 месяцев, применяя всё своё мастерство, добиться высоких профессиональных результатов, вот тогда, возможно, вы бы получил некоторое представление о работе школьного учителя» </w:t>
            </w:r>
            <w:r>
              <w:rPr>
                <w:rFonts w:ascii="Verdana" w:hAnsi="Verdana"/>
                <w:sz w:val="18"/>
                <w:szCs w:val="18"/>
              </w:rPr>
              <w:br/>
            </w:r>
            <w:r>
              <w:rPr>
                <w:rStyle w:val="postbody1"/>
                <w:rFonts w:ascii="Verdana" w:hAnsi="Verdana"/>
              </w:rPr>
              <w:t xml:space="preserve">(Дональд Д. Куинн, ). </w:t>
            </w:r>
            <w:r>
              <w:rPr>
                <w:rFonts w:ascii="Verdana" w:hAnsi="Verdana"/>
                <w:sz w:val="18"/>
                <w:szCs w:val="18"/>
              </w:rPr>
              <w:br/>
            </w:r>
          </w:p>
        </w:tc>
      </w:tr>
    </w:tbl>
    <w:p w:rsidR="00613283" w:rsidRPr="00613283" w:rsidRDefault="00613283" w:rsidP="00A74CE9">
      <w:pPr>
        <w:pStyle w:val="3"/>
        <w:jc w:val="both"/>
        <w:rPr>
          <w:rFonts w:ascii="Times New Roman" w:hAnsi="Times New Roman"/>
          <w:b w:val="0"/>
          <w:sz w:val="28"/>
          <w:szCs w:val="28"/>
        </w:rPr>
      </w:pPr>
      <w:r>
        <w:rPr>
          <w:rFonts w:ascii="Times New Roman" w:hAnsi="Times New Roman"/>
          <w:b w:val="0"/>
          <w:sz w:val="28"/>
          <w:szCs w:val="28"/>
        </w:rPr>
        <w:tab/>
        <w:t xml:space="preserve">В этой статье я хочу рассказать о своей системе работы в сфере обучения русскому языку учащихся основной школы. Я работаю по программе М.М.Разумовской, В.И.Капинос, С.И.Львова, </w:t>
      </w:r>
      <w:r w:rsidR="00A74CE9">
        <w:rPr>
          <w:rFonts w:ascii="Times New Roman" w:hAnsi="Times New Roman"/>
          <w:b w:val="0"/>
          <w:sz w:val="28"/>
          <w:szCs w:val="28"/>
        </w:rPr>
        <w:t xml:space="preserve">Г.А.Богдановой, В.В.Львова. в своей работе использую учебник </w:t>
      </w:r>
      <w:r w:rsidR="00901D58">
        <w:rPr>
          <w:rFonts w:ascii="Times New Roman" w:hAnsi="Times New Roman"/>
          <w:b w:val="0"/>
          <w:sz w:val="28"/>
          <w:szCs w:val="28"/>
        </w:rPr>
        <w:t xml:space="preserve">под редакцией </w:t>
      </w:r>
      <w:r w:rsidR="00A74CE9">
        <w:rPr>
          <w:rFonts w:ascii="Times New Roman" w:hAnsi="Times New Roman"/>
          <w:b w:val="0"/>
          <w:sz w:val="28"/>
          <w:szCs w:val="28"/>
        </w:rPr>
        <w:t>М.М.Разумовской</w:t>
      </w:r>
      <w:r w:rsidR="00901D58">
        <w:rPr>
          <w:rFonts w:ascii="Times New Roman" w:hAnsi="Times New Roman"/>
          <w:b w:val="0"/>
          <w:sz w:val="28"/>
          <w:szCs w:val="28"/>
        </w:rPr>
        <w:t xml:space="preserve">.  </w:t>
      </w:r>
      <w:r w:rsidR="00CF7489">
        <w:rPr>
          <w:rFonts w:ascii="Times New Roman" w:hAnsi="Times New Roman"/>
          <w:b w:val="0"/>
          <w:sz w:val="28"/>
          <w:szCs w:val="28"/>
        </w:rPr>
        <w:t xml:space="preserve">         </w:t>
      </w:r>
    </w:p>
    <w:p w:rsidR="00362C16" w:rsidRPr="00CF7489" w:rsidRDefault="00362C16" w:rsidP="00A74CE9">
      <w:pPr>
        <w:ind w:firstLine="494"/>
        <w:jc w:val="both"/>
        <w:rPr>
          <w:sz w:val="28"/>
          <w:szCs w:val="28"/>
        </w:rPr>
      </w:pPr>
      <w:r w:rsidRPr="00CF7489">
        <w:rPr>
          <w:sz w:val="28"/>
          <w:szCs w:val="28"/>
        </w:rPr>
        <w:t>Цел</w:t>
      </w:r>
      <w:r w:rsidR="00CF7489">
        <w:rPr>
          <w:sz w:val="28"/>
          <w:szCs w:val="28"/>
        </w:rPr>
        <w:t>ями</w:t>
      </w:r>
      <w:r w:rsidRPr="00CF7489">
        <w:rPr>
          <w:sz w:val="28"/>
          <w:szCs w:val="28"/>
        </w:rPr>
        <w:t xml:space="preserve"> </w:t>
      </w:r>
      <w:r w:rsidR="00CF7489">
        <w:rPr>
          <w:sz w:val="28"/>
          <w:szCs w:val="28"/>
        </w:rPr>
        <w:t>своей работы ставлю</w:t>
      </w:r>
      <w:r w:rsidRPr="00CF7489">
        <w:rPr>
          <w:sz w:val="28"/>
          <w:szCs w:val="28"/>
        </w:rPr>
        <w:t xml:space="preserve"> два аспекта: предметный и личностный. Предметный аспект - это овладение обучающимися основами научных знаний</w:t>
      </w:r>
      <w:r w:rsidR="00CF7489">
        <w:rPr>
          <w:sz w:val="28"/>
          <w:szCs w:val="28"/>
        </w:rPr>
        <w:t xml:space="preserve"> по лингвистике</w:t>
      </w:r>
      <w:r w:rsidRPr="00CF7489">
        <w:rPr>
          <w:sz w:val="28"/>
          <w:szCs w:val="28"/>
        </w:rPr>
        <w:t>,</w:t>
      </w:r>
      <w:r w:rsidR="00CF7489">
        <w:rPr>
          <w:sz w:val="28"/>
          <w:szCs w:val="28"/>
        </w:rPr>
        <w:t xml:space="preserve"> предписываемый минимумом содержания образования по русскому языку и Государственным образовательным  стандартом,</w:t>
      </w:r>
      <w:r w:rsidRPr="00CF7489">
        <w:rPr>
          <w:sz w:val="28"/>
          <w:szCs w:val="28"/>
        </w:rPr>
        <w:t xml:space="preserve"> общая подготовка к практической деятельности</w:t>
      </w:r>
      <w:r w:rsidR="00CF7489">
        <w:rPr>
          <w:sz w:val="28"/>
          <w:szCs w:val="28"/>
        </w:rPr>
        <w:t xml:space="preserve"> по сдаче ЕГЭ</w:t>
      </w:r>
      <w:r w:rsidRPr="00CF7489">
        <w:rPr>
          <w:sz w:val="28"/>
          <w:szCs w:val="28"/>
        </w:rPr>
        <w:t xml:space="preserve"> </w:t>
      </w:r>
      <w:r w:rsidR="005B1E8F">
        <w:rPr>
          <w:sz w:val="28"/>
          <w:szCs w:val="28"/>
        </w:rPr>
        <w:t xml:space="preserve">по русскому языку </w:t>
      </w:r>
      <w:r w:rsidRPr="00CF7489">
        <w:rPr>
          <w:sz w:val="28"/>
          <w:szCs w:val="28"/>
        </w:rPr>
        <w:t xml:space="preserve">и формирование </w:t>
      </w:r>
      <w:r w:rsidR="00CF7489">
        <w:rPr>
          <w:sz w:val="28"/>
          <w:szCs w:val="28"/>
        </w:rPr>
        <w:t xml:space="preserve">компетентности в сфере оперирования полученными знаниями, умения, навыками по предмету </w:t>
      </w:r>
      <w:r w:rsidRPr="00CF7489">
        <w:rPr>
          <w:sz w:val="28"/>
          <w:szCs w:val="28"/>
        </w:rPr>
        <w:t>.</w:t>
      </w:r>
    </w:p>
    <w:p w:rsidR="00362C16" w:rsidRDefault="00362C16" w:rsidP="00A74CE9">
      <w:pPr>
        <w:ind w:firstLine="494"/>
        <w:jc w:val="both"/>
        <w:rPr>
          <w:sz w:val="28"/>
          <w:szCs w:val="28"/>
        </w:rPr>
      </w:pPr>
      <w:r w:rsidRPr="00CF7489">
        <w:rPr>
          <w:sz w:val="28"/>
          <w:szCs w:val="28"/>
        </w:rPr>
        <w:t>Личностный аспект - это развитие умения мыслить (овладение такими мыслительными операциями, как классификация, синтез, сравнение и т. п.), развитие творческих и познавательных способностей, а также таких психологических качеств, как восприятие, воображение, памя</w:t>
      </w:r>
      <w:r w:rsidR="00CF7489">
        <w:rPr>
          <w:sz w:val="28"/>
          <w:szCs w:val="28"/>
        </w:rPr>
        <w:t xml:space="preserve">ть, внимание, </w:t>
      </w:r>
      <w:r w:rsidRPr="00CF7489">
        <w:rPr>
          <w:sz w:val="28"/>
          <w:szCs w:val="28"/>
        </w:rPr>
        <w:t xml:space="preserve"> формирование потребностей, мотивов поведения и системы ценностей.</w:t>
      </w:r>
    </w:p>
    <w:p w:rsidR="00BC2D6F" w:rsidRDefault="005B1E8F" w:rsidP="00A74CE9">
      <w:pPr>
        <w:ind w:firstLine="494"/>
        <w:jc w:val="both"/>
        <w:rPr>
          <w:sz w:val="28"/>
          <w:szCs w:val="28"/>
        </w:rPr>
      </w:pPr>
      <w:r>
        <w:rPr>
          <w:sz w:val="28"/>
          <w:szCs w:val="28"/>
        </w:rPr>
        <w:t>Задачей  моей деятельности я вижу посредством урочной и внеурочной р</w:t>
      </w:r>
      <w:r w:rsidR="00BC2D6F">
        <w:rPr>
          <w:sz w:val="28"/>
          <w:szCs w:val="28"/>
        </w:rPr>
        <w:t xml:space="preserve">аботы выработать у ребенка стойкий интерес к получению знаний, сформировать компетенцию в области лингвистики, воспитать социализированную высокоморальную личность. </w:t>
      </w:r>
    </w:p>
    <w:p w:rsidR="005B1E8F" w:rsidRDefault="00BC2D6F" w:rsidP="00A74CE9">
      <w:pPr>
        <w:ind w:firstLine="494"/>
        <w:jc w:val="both"/>
        <w:rPr>
          <w:sz w:val="28"/>
          <w:szCs w:val="28"/>
        </w:rPr>
      </w:pPr>
      <w:r>
        <w:rPr>
          <w:sz w:val="28"/>
          <w:szCs w:val="28"/>
        </w:rPr>
        <w:t>Условиями для реализации задач является наличие программ,</w:t>
      </w:r>
      <w:r w:rsidR="005A35E4">
        <w:rPr>
          <w:sz w:val="28"/>
          <w:szCs w:val="28"/>
        </w:rPr>
        <w:t xml:space="preserve"> которые способствуют воплощению </w:t>
      </w:r>
      <w:r>
        <w:rPr>
          <w:sz w:val="28"/>
          <w:szCs w:val="28"/>
        </w:rPr>
        <w:t xml:space="preserve">цели и задачи в практику, наличие современных технологий в </w:t>
      </w:r>
      <w:r w:rsidR="005A35E4">
        <w:rPr>
          <w:sz w:val="28"/>
          <w:szCs w:val="28"/>
        </w:rPr>
        <w:t>области преподавания русского языка</w:t>
      </w:r>
      <w:r>
        <w:rPr>
          <w:sz w:val="28"/>
          <w:szCs w:val="28"/>
        </w:rPr>
        <w:t xml:space="preserve"> и большое желание педагогов и администрации образовательного учреждения для выполнения  </w:t>
      </w:r>
      <w:r w:rsidR="005A35E4">
        <w:rPr>
          <w:sz w:val="28"/>
          <w:szCs w:val="28"/>
        </w:rPr>
        <w:t>планов модернизации образования.</w:t>
      </w:r>
    </w:p>
    <w:p w:rsidR="00ED73AD" w:rsidRPr="005A35E4" w:rsidRDefault="005A35E4" w:rsidP="005A35E4">
      <w:pPr>
        <w:ind w:firstLine="494"/>
        <w:jc w:val="both"/>
        <w:rPr>
          <w:sz w:val="28"/>
          <w:szCs w:val="28"/>
        </w:rPr>
      </w:pPr>
      <w:r>
        <w:rPr>
          <w:sz w:val="28"/>
          <w:szCs w:val="28"/>
        </w:rPr>
        <w:t>Мною разработан цикл уроков по развитию речи в 6 классе, где доминирующим принципом обучения является наглядность.</w:t>
      </w:r>
    </w:p>
    <w:p w:rsidR="00706361" w:rsidRPr="00ED73AD" w:rsidRDefault="00706361" w:rsidP="00706361">
      <w:pPr>
        <w:ind w:firstLine="720"/>
        <w:jc w:val="both"/>
        <w:rPr>
          <w:sz w:val="28"/>
          <w:szCs w:val="28"/>
        </w:rPr>
      </w:pPr>
      <w:r w:rsidRPr="00ED73AD">
        <w:rPr>
          <w:sz w:val="28"/>
          <w:szCs w:val="28"/>
        </w:rPr>
        <w:t xml:space="preserve">В процессе познания окружающей действительности (то же и в процессе учения) участвуют все органы чувств человека. Поэтому принцип </w:t>
      </w:r>
      <w:r w:rsidRPr="00ED73AD">
        <w:rPr>
          <w:sz w:val="28"/>
          <w:szCs w:val="28"/>
        </w:rPr>
        <w:lastRenderedPageBreak/>
        <w:t>наглядности выражает необходимость формирования у учащихся представлений и понятий на основе всех чувственных восприятий предметов и явлений. Однако пропускная способность у органов чувств или «каналов связи» человека с окружающим миром различна. По мнению некоторых специалистов, если, например, орган слуха пропускает 1000 условных единиц информации за единицу времени, то орган осязания за ту же единицу времени пропускает 10 000 условных единиц информации, а орган зрения — 100 000, т.е. около 80% сведений об окружающем мире человек получает с помощью зрения.</w:t>
      </w:r>
    </w:p>
    <w:p w:rsidR="00706361" w:rsidRPr="00ED73AD" w:rsidRDefault="00706361" w:rsidP="00706361">
      <w:pPr>
        <w:ind w:firstLine="720"/>
        <w:jc w:val="both"/>
        <w:rPr>
          <w:sz w:val="28"/>
          <w:szCs w:val="28"/>
        </w:rPr>
      </w:pPr>
      <w:r w:rsidRPr="00ED73AD">
        <w:rPr>
          <w:sz w:val="28"/>
          <w:szCs w:val="28"/>
        </w:rPr>
        <w:t xml:space="preserve">Таким образом, отмечая наибольшую пропускную способность информации у органов зрения, </w:t>
      </w:r>
      <w:r w:rsidR="005A35E4">
        <w:rPr>
          <w:sz w:val="28"/>
          <w:szCs w:val="28"/>
        </w:rPr>
        <w:t>я</w:t>
      </w:r>
      <w:r w:rsidRPr="00ED73AD">
        <w:rPr>
          <w:sz w:val="28"/>
          <w:szCs w:val="28"/>
        </w:rPr>
        <w:t xml:space="preserve"> став</w:t>
      </w:r>
      <w:r w:rsidR="005A35E4">
        <w:rPr>
          <w:sz w:val="28"/>
          <w:szCs w:val="28"/>
        </w:rPr>
        <w:t>лю</w:t>
      </w:r>
      <w:r w:rsidRPr="00ED73AD">
        <w:rPr>
          <w:sz w:val="28"/>
          <w:szCs w:val="28"/>
        </w:rPr>
        <w:t xml:space="preserve"> принцип наглядности на первое место. Однако он предусматривает не только опору на зрение, но и на все другие органы чувств. На это положение обращал внимание и великий русский педагог К.Д. Ушинский. Он отмечал, что чем большее количество органов чувств принимает участие в восприятии какого-нибудь впечатления, тем прочнее оно закрепляется в нашей памяти. Физиологи и психологи объясняют это положение тем, что все органы чувств человека взаимосвязаны. Экспериментально доказано, что если человек получает информацию одновременно с помощью зрения и слуха, то она воспринимается более обостренно по сравнению с той информацией, которая поступает только через посредство зрения, или только через посредство слуха.</w:t>
      </w:r>
    </w:p>
    <w:p w:rsidR="00706361" w:rsidRDefault="00706361" w:rsidP="00706361">
      <w:pPr>
        <w:ind w:firstLine="720"/>
        <w:jc w:val="both"/>
        <w:rPr>
          <w:sz w:val="28"/>
          <w:szCs w:val="28"/>
        </w:rPr>
      </w:pPr>
      <w:r w:rsidRPr="00ED73AD">
        <w:rPr>
          <w:sz w:val="28"/>
          <w:szCs w:val="28"/>
        </w:rPr>
        <w:t>Применение наглядных и технических средств обучения способствует не только эффективному усвоению соответствующей информации, но и активизирует познавательную деятельность обучающихся; развивает у них способность увязывать теорию с практикой, с жизнью; формирует навыки технической культуры; воспитывает внимание и аккуратность; повышает интерес к учению и делает его более доступным.</w:t>
      </w:r>
    </w:p>
    <w:p w:rsidR="00706361" w:rsidRPr="00711850" w:rsidRDefault="00711850" w:rsidP="00706361">
      <w:pPr>
        <w:ind w:firstLine="720"/>
        <w:jc w:val="both"/>
        <w:rPr>
          <w:sz w:val="28"/>
          <w:szCs w:val="28"/>
        </w:rPr>
      </w:pPr>
      <w:r>
        <w:rPr>
          <w:sz w:val="28"/>
          <w:szCs w:val="28"/>
        </w:rPr>
        <w:t xml:space="preserve">Основным видом наглядности при разработке цикла уроков по русскому  языку в 6 классе стала изобразительная наглядность. Основная тема этих уроков – составление текстов разных видов на основе произведений живописи. Отличительная особенность этих уроков  - применение презентаций, выполненных в среде </w:t>
      </w:r>
      <w:r>
        <w:rPr>
          <w:sz w:val="28"/>
          <w:szCs w:val="28"/>
          <w:lang w:val="en-US"/>
        </w:rPr>
        <w:t>POWERPOINT</w:t>
      </w:r>
      <w:r>
        <w:rPr>
          <w:sz w:val="28"/>
          <w:szCs w:val="28"/>
        </w:rPr>
        <w:t>. Они позволяют учащимся более ясно представить предлагаемое для работы произведение живописи, реализовать межпредметные связи, модернизировать урок русского языка.</w:t>
      </w:r>
    </w:p>
    <w:p w:rsidR="00510556" w:rsidRDefault="00706361" w:rsidP="00706361">
      <w:pPr>
        <w:ind w:firstLine="720"/>
        <w:jc w:val="both"/>
        <w:rPr>
          <w:sz w:val="28"/>
          <w:szCs w:val="28"/>
        </w:rPr>
      </w:pPr>
      <w:r w:rsidRPr="00ED73AD">
        <w:rPr>
          <w:sz w:val="28"/>
          <w:szCs w:val="28"/>
        </w:rPr>
        <w:t xml:space="preserve">Специфическим видом наглядности является </w:t>
      </w:r>
      <w:r w:rsidRPr="00ED73AD">
        <w:rPr>
          <w:b/>
          <w:bCs/>
          <w:sz w:val="28"/>
          <w:szCs w:val="28"/>
        </w:rPr>
        <w:t xml:space="preserve">словесно-образная наглядность. </w:t>
      </w:r>
      <w:r w:rsidRPr="00ED73AD">
        <w:rPr>
          <w:sz w:val="28"/>
          <w:szCs w:val="28"/>
        </w:rPr>
        <w:t>К этому виду относятся яркие словесные описания или рассказы об интересных случаях</w:t>
      </w:r>
      <w:r w:rsidR="00510556">
        <w:rPr>
          <w:sz w:val="28"/>
          <w:szCs w:val="28"/>
        </w:rPr>
        <w:t>. На уроках русского языка одной из форм словесно-образной наглядности выступает работа с лингвистической сказкой.</w:t>
      </w:r>
    </w:p>
    <w:p w:rsidR="00D55AE2" w:rsidRDefault="00510556" w:rsidP="00510556">
      <w:pPr>
        <w:ind w:firstLine="720"/>
        <w:jc w:val="center"/>
        <w:rPr>
          <w:b/>
          <w:sz w:val="28"/>
          <w:szCs w:val="28"/>
        </w:rPr>
      </w:pPr>
      <w:r w:rsidRPr="00510556">
        <w:rPr>
          <w:b/>
          <w:sz w:val="28"/>
          <w:szCs w:val="28"/>
        </w:rPr>
        <w:t>Ласковый и добрый суффикс –чик-</w:t>
      </w:r>
    </w:p>
    <w:p w:rsidR="00510556" w:rsidRDefault="00510556" w:rsidP="00510556">
      <w:pPr>
        <w:ind w:firstLine="720"/>
        <w:jc w:val="both"/>
        <w:rPr>
          <w:i/>
          <w:sz w:val="28"/>
          <w:szCs w:val="28"/>
        </w:rPr>
      </w:pPr>
      <w:r>
        <w:rPr>
          <w:i/>
          <w:sz w:val="28"/>
          <w:szCs w:val="28"/>
        </w:rPr>
        <w:t xml:space="preserve">Давным-давно жили на свете слова. Но они были совсем не такими, как теперь. Отличались эти слова особой твердостью, решительностью и </w:t>
      </w:r>
      <w:r>
        <w:rPr>
          <w:i/>
          <w:sz w:val="28"/>
          <w:szCs w:val="28"/>
        </w:rPr>
        <w:lastRenderedPageBreak/>
        <w:t>не позволяли себе никаких нежностей. Это были барабаны, колокола, огурцы и многие им подобные.</w:t>
      </w:r>
    </w:p>
    <w:p w:rsidR="00510556" w:rsidRDefault="00510556" w:rsidP="00510556">
      <w:pPr>
        <w:ind w:firstLine="720"/>
        <w:jc w:val="both"/>
        <w:rPr>
          <w:i/>
          <w:sz w:val="28"/>
          <w:szCs w:val="28"/>
        </w:rPr>
      </w:pPr>
      <w:r>
        <w:rPr>
          <w:i/>
          <w:sz w:val="28"/>
          <w:szCs w:val="28"/>
        </w:rPr>
        <w:t>Но вот появился суффикс –чик-. Он был такой ласковый и добрый, что все слова, к которым он подходил, сразу же превращались в таких же добрых и ласковых, как он сам. У суффикса –чик- была одна еще очень важная особенность: он умел уменьшать слова. Вместо мощного колокола получался чудно звенящий колокольчик. Даже большой зеленый огурец превращался в изящный огурчик.</w:t>
      </w:r>
    </w:p>
    <w:p w:rsidR="00510556" w:rsidRDefault="00510556" w:rsidP="00510556">
      <w:pPr>
        <w:ind w:firstLine="720"/>
        <w:jc w:val="both"/>
        <w:rPr>
          <w:i/>
          <w:sz w:val="28"/>
          <w:szCs w:val="28"/>
        </w:rPr>
      </w:pPr>
      <w:r>
        <w:rPr>
          <w:i/>
          <w:sz w:val="28"/>
          <w:szCs w:val="28"/>
        </w:rPr>
        <w:t>С годами суффикс –чик- приобрел большой опыт. Он стал не только уменьшать слова и делать их добрыми, ласковыми, нежными, но и образовывать слова, обозначающие профессии. Из корня –лет - -чик- образовывал  летчик, из корня –груз - - грузчик.</w:t>
      </w:r>
    </w:p>
    <w:p w:rsidR="00510556" w:rsidRDefault="00510556" w:rsidP="00510556">
      <w:pPr>
        <w:ind w:firstLine="720"/>
        <w:jc w:val="both"/>
        <w:rPr>
          <w:i/>
          <w:sz w:val="28"/>
          <w:szCs w:val="28"/>
        </w:rPr>
      </w:pPr>
      <w:r>
        <w:rPr>
          <w:i/>
          <w:sz w:val="28"/>
          <w:szCs w:val="28"/>
        </w:rPr>
        <w:t>Сейчас суффикс –чик –уже не молодой. Но по-прежнему хорошо работает и служит людям. И действительно, человеку без него не обойтись! Ведь он уменьшает предметы, делает их добрыми и ласковыми</w:t>
      </w:r>
      <w:r w:rsidR="00D55AE2">
        <w:rPr>
          <w:i/>
          <w:sz w:val="28"/>
          <w:szCs w:val="28"/>
        </w:rPr>
        <w:t xml:space="preserve"> и называет людей по профессии. Вот такой труженик этот –чик.</w:t>
      </w:r>
    </w:p>
    <w:p w:rsidR="00D55AE2" w:rsidRDefault="00D55AE2" w:rsidP="00510556">
      <w:pPr>
        <w:ind w:firstLine="720"/>
        <w:jc w:val="both"/>
        <w:rPr>
          <w:i/>
          <w:sz w:val="28"/>
          <w:szCs w:val="28"/>
        </w:rPr>
      </w:pPr>
      <w:r>
        <w:rPr>
          <w:i/>
          <w:sz w:val="28"/>
          <w:szCs w:val="28"/>
        </w:rPr>
        <w:t>А самое главное, что он познакомил нас со своими друзьями, после который –чик- всегда стоит в словах, - буквами Д, Т, Ж, З, С. «Как же нам запомнить всех твоих друзей?!» - поинтересовались мы. «Да очень просто, это первые буквы предложения: Ты  Же Должен Знать Суффикс –чик-!»</w:t>
      </w:r>
    </w:p>
    <w:p w:rsidR="004B7797" w:rsidRDefault="004B7797" w:rsidP="00510556">
      <w:pPr>
        <w:ind w:firstLine="720"/>
        <w:jc w:val="both"/>
        <w:rPr>
          <w:i/>
          <w:sz w:val="28"/>
          <w:szCs w:val="28"/>
        </w:rPr>
      </w:pPr>
    </w:p>
    <w:p w:rsidR="00D55AE2" w:rsidRDefault="00D55AE2" w:rsidP="00510556">
      <w:pPr>
        <w:ind w:firstLine="720"/>
        <w:jc w:val="both"/>
        <w:rPr>
          <w:sz w:val="28"/>
          <w:szCs w:val="28"/>
        </w:rPr>
      </w:pPr>
      <w:r>
        <w:rPr>
          <w:sz w:val="28"/>
          <w:szCs w:val="28"/>
        </w:rPr>
        <w:t>Вопросы и задания к сказке</w:t>
      </w:r>
    </w:p>
    <w:p w:rsidR="00D55AE2" w:rsidRDefault="00D55AE2" w:rsidP="00D55AE2">
      <w:pPr>
        <w:pStyle w:val="a7"/>
        <w:numPr>
          <w:ilvl w:val="0"/>
          <w:numId w:val="1"/>
        </w:numPr>
        <w:jc w:val="both"/>
        <w:rPr>
          <w:sz w:val="28"/>
          <w:szCs w:val="28"/>
        </w:rPr>
      </w:pPr>
      <w:r>
        <w:rPr>
          <w:sz w:val="28"/>
          <w:szCs w:val="28"/>
        </w:rPr>
        <w:t>Какое значение имеет суффикс –чик – в слове? Приведите примеры.</w:t>
      </w:r>
    </w:p>
    <w:p w:rsidR="00D55AE2" w:rsidRDefault="00D55AE2" w:rsidP="00D55AE2">
      <w:pPr>
        <w:pStyle w:val="a7"/>
        <w:numPr>
          <w:ilvl w:val="0"/>
          <w:numId w:val="1"/>
        </w:numPr>
        <w:jc w:val="both"/>
        <w:rPr>
          <w:sz w:val="28"/>
          <w:szCs w:val="28"/>
        </w:rPr>
      </w:pPr>
      <w:r>
        <w:rPr>
          <w:sz w:val="28"/>
          <w:szCs w:val="28"/>
        </w:rPr>
        <w:t>Запомнили ли вы волшебную фразу, о которой говорил суффикс –чик? В чем заключается секрет ее волшебства?</w:t>
      </w:r>
    </w:p>
    <w:p w:rsidR="00D55AE2" w:rsidRDefault="00D55AE2" w:rsidP="00D55AE2">
      <w:pPr>
        <w:pStyle w:val="a7"/>
        <w:numPr>
          <w:ilvl w:val="0"/>
          <w:numId w:val="1"/>
        </w:numPr>
        <w:jc w:val="both"/>
        <w:rPr>
          <w:sz w:val="28"/>
          <w:szCs w:val="28"/>
        </w:rPr>
      </w:pPr>
      <w:r>
        <w:rPr>
          <w:sz w:val="28"/>
          <w:szCs w:val="28"/>
        </w:rPr>
        <w:t>Расскажите по аналогии с данной сказкой о том, что умеет делать суффикс –щик?</w:t>
      </w:r>
    </w:p>
    <w:p w:rsidR="00D55AE2" w:rsidRPr="00D55AE2" w:rsidRDefault="00D55AE2" w:rsidP="00D55AE2">
      <w:pPr>
        <w:pStyle w:val="a7"/>
        <w:ind w:left="1080"/>
        <w:jc w:val="both"/>
        <w:rPr>
          <w:sz w:val="28"/>
          <w:szCs w:val="28"/>
        </w:rPr>
      </w:pPr>
    </w:p>
    <w:p w:rsidR="00D55AE2" w:rsidRDefault="00D55AE2" w:rsidP="00706361">
      <w:pPr>
        <w:ind w:firstLine="720"/>
        <w:jc w:val="both"/>
        <w:rPr>
          <w:sz w:val="28"/>
          <w:szCs w:val="28"/>
        </w:rPr>
      </w:pPr>
    </w:p>
    <w:p w:rsidR="00706361" w:rsidRPr="00ED73AD" w:rsidRDefault="00706361" w:rsidP="00706361">
      <w:pPr>
        <w:ind w:firstLine="720"/>
        <w:jc w:val="both"/>
        <w:rPr>
          <w:sz w:val="28"/>
          <w:szCs w:val="28"/>
        </w:rPr>
      </w:pPr>
      <w:r w:rsidRPr="00ED73AD">
        <w:rPr>
          <w:sz w:val="28"/>
          <w:szCs w:val="28"/>
        </w:rPr>
        <w:t>Реализуется принцип наглядности посредством следующих правил обучения:</w:t>
      </w:r>
    </w:p>
    <w:p w:rsidR="00D55AE2" w:rsidRDefault="00706361" w:rsidP="00D55AE2">
      <w:pPr>
        <w:pStyle w:val="a7"/>
        <w:numPr>
          <w:ilvl w:val="0"/>
          <w:numId w:val="2"/>
        </w:numPr>
        <w:jc w:val="both"/>
        <w:rPr>
          <w:sz w:val="28"/>
          <w:szCs w:val="28"/>
        </w:rPr>
      </w:pPr>
      <w:r w:rsidRPr="00D55AE2">
        <w:rPr>
          <w:sz w:val="28"/>
          <w:szCs w:val="28"/>
        </w:rPr>
        <w:t xml:space="preserve">Нельзя игнорировать даже самые простые, технически несовершенные, устаревшие пособия, если они дают положительный результат. </w:t>
      </w:r>
    </w:p>
    <w:p w:rsidR="00D04B79" w:rsidRDefault="00D55AE2" w:rsidP="00D04B79">
      <w:pPr>
        <w:pStyle w:val="a7"/>
        <w:ind w:left="1290"/>
        <w:jc w:val="both"/>
        <w:rPr>
          <w:sz w:val="28"/>
          <w:szCs w:val="28"/>
        </w:rPr>
      </w:pPr>
      <w:r>
        <w:rPr>
          <w:sz w:val="28"/>
          <w:szCs w:val="28"/>
        </w:rPr>
        <w:t>Положительный результат приносит совместное изготовление таблиц, схем простым способом (на листе ватмана, куске обоев). Это позволяет закрепить материал, предложенный в таблице, схеме</w:t>
      </w:r>
      <w:r w:rsidR="00D04B79">
        <w:rPr>
          <w:sz w:val="28"/>
          <w:szCs w:val="28"/>
        </w:rPr>
        <w:t>, а также развивает навыки логического мышления, т.к. учащемуся приходится выявлять закономерности схематического изображения текстового правила.</w:t>
      </w:r>
    </w:p>
    <w:p w:rsidR="002743CE" w:rsidRDefault="002743CE" w:rsidP="00D04B79">
      <w:pPr>
        <w:pStyle w:val="a7"/>
        <w:ind w:left="1290"/>
        <w:jc w:val="both"/>
        <w:rPr>
          <w:sz w:val="28"/>
          <w:szCs w:val="28"/>
        </w:rPr>
      </w:pPr>
    </w:p>
    <w:p w:rsidR="002743CE" w:rsidRDefault="002743CE" w:rsidP="00D04B79">
      <w:pPr>
        <w:pStyle w:val="a7"/>
        <w:ind w:left="1290"/>
        <w:jc w:val="both"/>
        <w:rPr>
          <w:sz w:val="28"/>
          <w:szCs w:val="28"/>
        </w:rPr>
      </w:pPr>
    </w:p>
    <w:p w:rsidR="002743CE" w:rsidRDefault="002743CE" w:rsidP="00D04B79">
      <w:pPr>
        <w:pStyle w:val="a7"/>
        <w:ind w:left="1290"/>
        <w:jc w:val="both"/>
        <w:rPr>
          <w:sz w:val="28"/>
          <w:szCs w:val="28"/>
        </w:rPr>
      </w:pPr>
    </w:p>
    <w:p w:rsidR="002743CE" w:rsidRDefault="002743CE" w:rsidP="00D04B79">
      <w:pPr>
        <w:pStyle w:val="a7"/>
        <w:ind w:left="1290"/>
        <w:jc w:val="both"/>
        <w:rPr>
          <w:sz w:val="28"/>
          <w:szCs w:val="28"/>
        </w:rPr>
      </w:pPr>
    </w:p>
    <w:p w:rsidR="00D04B79" w:rsidRDefault="00D04B79" w:rsidP="00D04B79">
      <w:pPr>
        <w:pStyle w:val="a7"/>
        <w:ind w:left="1290"/>
        <w:jc w:val="both"/>
        <w:rPr>
          <w:sz w:val="28"/>
          <w:szCs w:val="28"/>
        </w:rPr>
      </w:pPr>
      <w:r>
        <w:rPr>
          <w:sz w:val="28"/>
          <w:szCs w:val="28"/>
        </w:rPr>
        <w:lastRenderedPageBreak/>
        <w:t>Например, схема «Правописание и-ы после ц»</w:t>
      </w:r>
    </w:p>
    <w:p w:rsidR="00D04B79" w:rsidRDefault="00D04B79" w:rsidP="00D04B79">
      <w:pPr>
        <w:pStyle w:val="a7"/>
        <w:ind w:left="0"/>
        <w:jc w:val="both"/>
        <w:rPr>
          <w:sz w:val="28"/>
          <w:szCs w:val="28"/>
        </w:rPr>
      </w:pPr>
      <w:r>
        <w:rPr>
          <w:noProof/>
          <w:sz w:val="28"/>
          <w:szCs w:val="28"/>
        </w:rPr>
        <w:drawing>
          <wp:inline distT="0" distB="0" distL="0" distR="0">
            <wp:extent cx="6334125" cy="3657600"/>
            <wp:effectExtent l="19050" t="0" r="952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A66A7" w:rsidRDefault="003A66A7" w:rsidP="00D04B79">
      <w:pPr>
        <w:pStyle w:val="a7"/>
        <w:ind w:left="0"/>
        <w:jc w:val="both"/>
        <w:rPr>
          <w:sz w:val="28"/>
          <w:szCs w:val="28"/>
        </w:rPr>
      </w:pPr>
    </w:p>
    <w:p w:rsidR="003A66A7" w:rsidRDefault="003A66A7" w:rsidP="00D04B79">
      <w:pPr>
        <w:pStyle w:val="a7"/>
        <w:ind w:left="0"/>
        <w:jc w:val="both"/>
        <w:rPr>
          <w:sz w:val="28"/>
          <w:szCs w:val="28"/>
        </w:rPr>
      </w:pPr>
      <w:r>
        <w:rPr>
          <w:sz w:val="28"/>
          <w:szCs w:val="28"/>
        </w:rPr>
        <w:t>Особо «продвинутым» можно поручить приготовить электронную версию таблицы</w:t>
      </w:r>
      <w:r w:rsidR="00972B5A">
        <w:rPr>
          <w:sz w:val="28"/>
          <w:szCs w:val="28"/>
        </w:rPr>
        <w:t>.</w:t>
      </w:r>
    </w:p>
    <w:p w:rsidR="00706361" w:rsidRPr="00ED73AD" w:rsidRDefault="003A66A7" w:rsidP="003A66A7">
      <w:pPr>
        <w:pStyle w:val="a7"/>
        <w:ind w:left="708"/>
        <w:jc w:val="both"/>
        <w:rPr>
          <w:sz w:val="28"/>
          <w:szCs w:val="28"/>
        </w:rPr>
      </w:pPr>
      <w:r>
        <w:rPr>
          <w:sz w:val="28"/>
          <w:szCs w:val="28"/>
        </w:rPr>
        <w:t>2.</w:t>
      </w:r>
      <w:r w:rsidR="00706361" w:rsidRPr="00ED73AD">
        <w:rPr>
          <w:sz w:val="28"/>
          <w:szCs w:val="28"/>
        </w:rPr>
        <w:t xml:space="preserve"> Наглядные пособия необходимо использовать не для того, чтобы «осовременить» процесс обучения, а как важнейшее средство успешного обучения.</w:t>
      </w:r>
    </w:p>
    <w:p w:rsidR="003A66A7" w:rsidRDefault="00706361" w:rsidP="00706361">
      <w:pPr>
        <w:ind w:firstLine="720"/>
        <w:jc w:val="both"/>
        <w:rPr>
          <w:sz w:val="28"/>
          <w:szCs w:val="28"/>
        </w:rPr>
      </w:pPr>
      <w:r w:rsidRPr="00ED73AD">
        <w:rPr>
          <w:sz w:val="28"/>
          <w:szCs w:val="28"/>
        </w:rPr>
        <w:t>3. При использовании наглядных пособий должно соблюдаться определенное чувство меры</w:t>
      </w:r>
      <w:r w:rsidR="003A66A7">
        <w:rPr>
          <w:sz w:val="28"/>
          <w:szCs w:val="28"/>
        </w:rPr>
        <w:t>, чтобы не происходило рассеивание и без того ослабленного внимания учащихся.</w:t>
      </w:r>
    </w:p>
    <w:p w:rsidR="003A66A7" w:rsidRDefault="00706361" w:rsidP="00706361">
      <w:pPr>
        <w:ind w:firstLine="720"/>
        <w:jc w:val="both"/>
        <w:rPr>
          <w:sz w:val="28"/>
          <w:szCs w:val="28"/>
        </w:rPr>
      </w:pPr>
      <w:r w:rsidRPr="00ED73AD">
        <w:rPr>
          <w:sz w:val="28"/>
          <w:szCs w:val="28"/>
        </w:rPr>
        <w:t xml:space="preserve">4. Демонстрировать наглядные пособия нужно лишь тогда, когда они необходимы по ходу изложения учебного материала. До определенного момента желательно, чтобы все приготовленные наглядные пособия были каким-то образом закрыты от взора учащихся. Их необходимо демонстрировать в определенной последовательности и в необходимый момент. Исключение составляют наглядные пособия типа табличек с правильным написанием трудных слов, </w:t>
      </w:r>
      <w:r w:rsidR="003A66A7">
        <w:rPr>
          <w:sz w:val="28"/>
          <w:szCs w:val="28"/>
        </w:rPr>
        <w:t>со сведениями, которые необходимо запомнить.</w:t>
      </w:r>
    </w:p>
    <w:p w:rsidR="00706361" w:rsidRPr="00ED73AD" w:rsidRDefault="00706361" w:rsidP="00706361">
      <w:pPr>
        <w:ind w:firstLine="720"/>
        <w:jc w:val="both"/>
        <w:rPr>
          <w:sz w:val="28"/>
          <w:szCs w:val="28"/>
        </w:rPr>
      </w:pPr>
      <w:r w:rsidRPr="00ED73AD">
        <w:rPr>
          <w:sz w:val="28"/>
          <w:szCs w:val="28"/>
        </w:rPr>
        <w:t>Такие наглядные пособия должны постоянно находиться перед глазами учащихся.</w:t>
      </w:r>
    </w:p>
    <w:p w:rsidR="00706361" w:rsidRPr="00ED73AD" w:rsidRDefault="00706361" w:rsidP="00706361">
      <w:pPr>
        <w:ind w:firstLine="720"/>
        <w:jc w:val="both"/>
        <w:rPr>
          <w:sz w:val="28"/>
          <w:szCs w:val="28"/>
        </w:rPr>
      </w:pPr>
      <w:r w:rsidRPr="00ED73AD">
        <w:rPr>
          <w:sz w:val="28"/>
          <w:szCs w:val="28"/>
        </w:rPr>
        <w:t>5. С целью концентрации внимания учащихся необходимо руководить их наблюдениями. Прежде чем демонстрировать наглядное пособие, нужно разъяснить цель и последовательность наблюдения, предупредить о каких-то побочных, несущественных явлениях.</w:t>
      </w:r>
    </w:p>
    <w:p w:rsidR="00706361" w:rsidRPr="00ED73AD" w:rsidRDefault="00706361" w:rsidP="00706361">
      <w:pPr>
        <w:ind w:firstLine="720"/>
        <w:jc w:val="both"/>
        <w:rPr>
          <w:sz w:val="28"/>
          <w:szCs w:val="28"/>
        </w:rPr>
      </w:pPr>
      <w:r w:rsidRPr="00ED73AD">
        <w:rPr>
          <w:sz w:val="28"/>
          <w:szCs w:val="28"/>
        </w:rPr>
        <w:t>Наглядные пособия сами по себе в процессе обучения никакой особой роли не играют, они эффективны только в сочетании со словом учителя.</w:t>
      </w:r>
      <w:r w:rsidR="00972B5A">
        <w:rPr>
          <w:sz w:val="28"/>
          <w:szCs w:val="28"/>
        </w:rPr>
        <w:t xml:space="preserve"> </w:t>
      </w:r>
      <w:r w:rsidR="00972B5A">
        <w:rPr>
          <w:sz w:val="28"/>
          <w:szCs w:val="28"/>
        </w:rPr>
        <w:lastRenderedPageBreak/>
        <w:t>Однако е</w:t>
      </w:r>
      <w:r w:rsidRPr="00ED73AD">
        <w:rPr>
          <w:sz w:val="28"/>
          <w:szCs w:val="28"/>
        </w:rPr>
        <w:t>ще Н.Пирогов в свое время отмечал, что «ни наглядность, ни слово сами по себе, без умения с ними обращаться как надо... ничего путного не сделают» (Пирогов Н. Вопросы жизни. Соч. Т. 1. - СПб, 1887. - С. 116).</w:t>
      </w:r>
    </w:p>
    <w:p w:rsidR="00706361" w:rsidRPr="00ED73AD" w:rsidRDefault="00706361" w:rsidP="00706361">
      <w:pPr>
        <w:ind w:firstLine="720"/>
        <w:jc w:val="both"/>
        <w:rPr>
          <w:sz w:val="28"/>
          <w:szCs w:val="28"/>
        </w:rPr>
      </w:pPr>
      <w:r w:rsidRPr="00ED73AD">
        <w:rPr>
          <w:sz w:val="28"/>
          <w:szCs w:val="28"/>
        </w:rPr>
        <w:t>Существуют разные способы сочетания слова и наглядности, которые подробно проанализированы и обобщены Л.В.Занковым в его книге «Наглядность и активизация учащихся в обучении» (М.: Учпедгиз, 1960). Наиболее типичными из них являются:</w:t>
      </w:r>
    </w:p>
    <w:p w:rsidR="00706361" w:rsidRPr="00ED73AD" w:rsidRDefault="00706361" w:rsidP="00706361">
      <w:pPr>
        <w:ind w:firstLine="720"/>
        <w:jc w:val="both"/>
        <w:rPr>
          <w:sz w:val="28"/>
          <w:szCs w:val="28"/>
        </w:rPr>
      </w:pPr>
      <w:r w:rsidRPr="00ED73AD">
        <w:rPr>
          <w:sz w:val="28"/>
          <w:szCs w:val="28"/>
        </w:rPr>
        <w:t>- при помощи слова учитель сообщает сведения об объектах и явлениях и потом, демонстрируя соответствующие наглядные пособия, подтверждает правдивость своей информации;</w:t>
      </w:r>
    </w:p>
    <w:p w:rsidR="00706361" w:rsidRPr="00ED73AD" w:rsidRDefault="00706361" w:rsidP="00706361">
      <w:pPr>
        <w:ind w:firstLine="720"/>
        <w:jc w:val="both"/>
        <w:rPr>
          <w:sz w:val="28"/>
          <w:szCs w:val="28"/>
        </w:rPr>
      </w:pPr>
      <w:r w:rsidRPr="00ED73AD">
        <w:rPr>
          <w:sz w:val="28"/>
          <w:szCs w:val="28"/>
        </w:rPr>
        <w:t>- при помощи слова учитель руководит наблюдениями учащихся, а знания о соответствующих явлениях они приобретают в процессе непосредственного наблюдения за этим явлением.</w:t>
      </w:r>
    </w:p>
    <w:p w:rsidR="00A57866" w:rsidRDefault="00706361" w:rsidP="00706361">
      <w:pPr>
        <w:ind w:firstLine="720"/>
        <w:jc w:val="both"/>
        <w:rPr>
          <w:sz w:val="28"/>
          <w:szCs w:val="28"/>
        </w:rPr>
      </w:pPr>
      <w:r w:rsidRPr="00ED73AD">
        <w:rPr>
          <w:sz w:val="28"/>
          <w:szCs w:val="28"/>
        </w:rPr>
        <w:t>Очевидно, что второй способ более эффективен, нежели первый, так как он ориентируется на активизацию деятельности учащихся, но чаще всего используется именно первый. Это объясняется тем, что первый способ более экономичен по времени, он проще для учителя и требует меньшего времени при подготовке к занятиям.</w:t>
      </w:r>
    </w:p>
    <w:p w:rsidR="00A57866" w:rsidRDefault="00A57866" w:rsidP="00706361">
      <w:pPr>
        <w:ind w:firstLine="720"/>
        <w:jc w:val="both"/>
        <w:rPr>
          <w:sz w:val="28"/>
          <w:szCs w:val="28"/>
        </w:rPr>
      </w:pPr>
      <w:r>
        <w:rPr>
          <w:sz w:val="28"/>
          <w:szCs w:val="28"/>
        </w:rPr>
        <w:t>Н</w:t>
      </w:r>
      <w:r w:rsidR="00706361" w:rsidRPr="00ED73AD">
        <w:rPr>
          <w:sz w:val="28"/>
          <w:szCs w:val="28"/>
        </w:rPr>
        <w:t>аглядность может быть использована с целью обогащения чувственного опыта учащихся. В этих случаях она должна быть как можно ярче и красочнее, например, при изучении  литературы</w:t>
      </w:r>
      <w:r>
        <w:rPr>
          <w:sz w:val="28"/>
          <w:szCs w:val="28"/>
        </w:rPr>
        <w:t>, а также на уроках по развитию речи.</w:t>
      </w:r>
    </w:p>
    <w:p w:rsidR="004938AA" w:rsidRDefault="004938AA" w:rsidP="00706361">
      <w:pPr>
        <w:ind w:firstLine="720"/>
        <w:jc w:val="both"/>
        <w:rPr>
          <w:sz w:val="28"/>
          <w:szCs w:val="28"/>
        </w:rPr>
      </w:pPr>
    </w:p>
    <w:p w:rsidR="004938AA" w:rsidRPr="00ED73AD" w:rsidRDefault="004938AA" w:rsidP="004938AA">
      <w:pPr>
        <w:ind w:firstLine="720"/>
        <w:jc w:val="both"/>
        <w:rPr>
          <w:sz w:val="28"/>
          <w:szCs w:val="28"/>
        </w:rPr>
      </w:pPr>
      <w:r w:rsidRPr="00ED73AD">
        <w:rPr>
          <w:sz w:val="28"/>
          <w:szCs w:val="28"/>
        </w:rPr>
        <w:t>Наблюдение, как метод обучения, представляет собой активную форму чувственного познания. Чаще этот метод используется при изучении учебных предметов естественного цикла</w:t>
      </w:r>
      <w:r>
        <w:rPr>
          <w:sz w:val="28"/>
          <w:szCs w:val="28"/>
        </w:rPr>
        <w:t xml:space="preserve">, но и при умелой организации приносит достойные плоды и при изучении предметов гуманитарного цикла, Конкретно мною используется в уроках по развитию речи при составлении текстов различных типов по произведениям живописи. </w:t>
      </w:r>
      <w:r w:rsidRPr="00ED73AD">
        <w:rPr>
          <w:sz w:val="28"/>
          <w:szCs w:val="28"/>
        </w:rPr>
        <w:t>. Наблюдения могут проводиться как под руководством учителя, так и самостоятельно учащимися по заданию учителя.</w:t>
      </w:r>
    </w:p>
    <w:p w:rsidR="004938AA" w:rsidRPr="00ED73AD" w:rsidRDefault="004938AA" w:rsidP="004938AA">
      <w:pPr>
        <w:ind w:firstLine="720"/>
        <w:jc w:val="both"/>
        <w:rPr>
          <w:sz w:val="28"/>
          <w:szCs w:val="28"/>
        </w:rPr>
      </w:pPr>
      <w:r w:rsidRPr="00ED73AD">
        <w:rPr>
          <w:sz w:val="28"/>
          <w:szCs w:val="28"/>
        </w:rPr>
        <w:t>При использовании данного метода требуется тщательная подготовка: необходимо предупредить учащихся о побочных явлениях, научить их фиксировать и обрабатывать данные наблюдений и пр. Этот метод способствует выработке навыков самостоятельной работы, имеет большое познавательное и воспитательное значение.</w:t>
      </w:r>
    </w:p>
    <w:p w:rsidR="004938AA" w:rsidRDefault="004938AA" w:rsidP="004938AA">
      <w:pPr>
        <w:ind w:firstLine="720"/>
        <w:jc w:val="both"/>
        <w:rPr>
          <w:sz w:val="28"/>
          <w:szCs w:val="28"/>
        </w:rPr>
      </w:pPr>
      <w:r w:rsidRPr="004938AA">
        <w:rPr>
          <w:iCs/>
          <w:sz w:val="28"/>
          <w:szCs w:val="28"/>
        </w:rPr>
        <w:t>Демонстрация, иллюстрации, наблюдение</w:t>
      </w:r>
      <w:r w:rsidRPr="00ED73AD">
        <w:rPr>
          <w:i/>
          <w:iCs/>
          <w:sz w:val="28"/>
          <w:szCs w:val="28"/>
        </w:rPr>
        <w:t xml:space="preserve"> </w:t>
      </w:r>
      <w:r w:rsidRPr="00ED73AD">
        <w:rPr>
          <w:sz w:val="28"/>
          <w:szCs w:val="28"/>
        </w:rPr>
        <w:t>способствуют реализации принципа наглядности, все эти методы оказывают эмоциональное воздействие на учащихся. К ним предъявляются те же требования, что и к принципу наглядности (последовательность демонстрируемых объектов, обеспечение качественной стороны, разъяснение цели демонстрации, обеспечение ясности и точности восприятия и пр.). К этой же группе методов относят применение разнообразн</w:t>
      </w:r>
      <w:r>
        <w:rPr>
          <w:sz w:val="28"/>
          <w:szCs w:val="28"/>
        </w:rPr>
        <w:t>ых технических средств обучения.</w:t>
      </w:r>
    </w:p>
    <w:p w:rsidR="004938AA" w:rsidRDefault="004938AA" w:rsidP="00706361">
      <w:pPr>
        <w:ind w:firstLine="720"/>
        <w:jc w:val="both"/>
        <w:rPr>
          <w:sz w:val="28"/>
          <w:szCs w:val="28"/>
        </w:rPr>
      </w:pPr>
    </w:p>
    <w:p w:rsidR="004938AA" w:rsidRDefault="004938AA" w:rsidP="00706361">
      <w:pPr>
        <w:ind w:firstLine="720"/>
        <w:jc w:val="both"/>
        <w:rPr>
          <w:sz w:val="28"/>
          <w:szCs w:val="28"/>
        </w:rPr>
      </w:pPr>
    </w:p>
    <w:p w:rsidR="00A57866" w:rsidRPr="00E21DAC" w:rsidRDefault="00A57866" w:rsidP="00A57866">
      <w:pPr>
        <w:pStyle w:val="a7"/>
        <w:numPr>
          <w:ilvl w:val="0"/>
          <w:numId w:val="3"/>
        </w:numPr>
        <w:spacing w:after="200" w:line="276" w:lineRule="auto"/>
        <w:jc w:val="both"/>
        <w:rPr>
          <w:b/>
          <w:sz w:val="28"/>
          <w:szCs w:val="28"/>
        </w:rPr>
      </w:pPr>
      <w:r w:rsidRPr="00E21DAC">
        <w:rPr>
          <w:b/>
          <w:sz w:val="28"/>
          <w:szCs w:val="28"/>
        </w:rPr>
        <w:t xml:space="preserve">Наблюдение и беседа по картинам </w:t>
      </w:r>
    </w:p>
    <w:p w:rsidR="00A57866" w:rsidRPr="00E21DAC" w:rsidRDefault="00A57866" w:rsidP="00A57866">
      <w:pPr>
        <w:jc w:val="both"/>
        <w:rPr>
          <w:b/>
          <w:i/>
          <w:sz w:val="28"/>
          <w:szCs w:val="28"/>
        </w:rPr>
      </w:pPr>
      <w:r w:rsidRPr="00E21DAC">
        <w:rPr>
          <w:b/>
          <w:i/>
          <w:sz w:val="28"/>
          <w:szCs w:val="28"/>
        </w:rPr>
        <w:t xml:space="preserve">Путешествие первое А.А.Пластов «Первый снег» </w:t>
      </w:r>
    </w:p>
    <w:p w:rsidR="00A57866" w:rsidRDefault="00A57866" w:rsidP="00A57866">
      <w:pPr>
        <w:jc w:val="both"/>
        <w:rPr>
          <w:sz w:val="28"/>
          <w:szCs w:val="28"/>
        </w:rPr>
      </w:pPr>
      <w:r>
        <w:rPr>
          <w:sz w:val="28"/>
          <w:szCs w:val="28"/>
        </w:rPr>
        <w:t>- Первое наше путешествие -  в мир картины Аркадия Александровича Пластова «Первый снег»</w:t>
      </w:r>
    </w:p>
    <w:p w:rsidR="00A57866" w:rsidRDefault="00A57866" w:rsidP="00A57866">
      <w:pPr>
        <w:jc w:val="both"/>
        <w:rPr>
          <w:sz w:val="28"/>
          <w:szCs w:val="28"/>
        </w:rPr>
      </w:pPr>
      <w:r>
        <w:rPr>
          <w:sz w:val="28"/>
          <w:szCs w:val="28"/>
        </w:rPr>
        <w:t>- Автор назвал свою картину «Первый снег». Что означает слово первый в данном случае? Что снег никогда раньше не выпадал? (Первый – значит выпавший впервые в этом году).</w:t>
      </w:r>
    </w:p>
    <w:p w:rsidR="00A57866" w:rsidRDefault="00A57866" w:rsidP="00A57866">
      <w:pPr>
        <w:jc w:val="both"/>
        <w:rPr>
          <w:sz w:val="28"/>
          <w:szCs w:val="28"/>
        </w:rPr>
      </w:pPr>
      <w:r>
        <w:rPr>
          <w:sz w:val="28"/>
          <w:szCs w:val="28"/>
        </w:rPr>
        <w:t>- Какое время отобразил на своей картине художник?  (Начало зимы).</w:t>
      </w:r>
    </w:p>
    <w:p w:rsidR="00A57866" w:rsidRDefault="00A57866" w:rsidP="00A57866">
      <w:pPr>
        <w:jc w:val="both"/>
        <w:rPr>
          <w:sz w:val="28"/>
          <w:szCs w:val="28"/>
        </w:rPr>
      </w:pPr>
      <w:r>
        <w:rPr>
          <w:sz w:val="28"/>
          <w:szCs w:val="28"/>
        </w:rPr>
        <w:t>- Посмотрите на картину, расскажите, что на ней изображено? (Мы видим часть дома. На крыльцо дома выбежала девочка и ее маленький братишка. Они смотрят, как идет первый снег).</w:t>
      </w:r>
    </w:p>
    <w:p w:rsidR="00A57866" w:rsidRDefault="00A57866" w:rsidP="00A57866">
      <w:pPr>
        <w:jc w:val="both"/>
        <w:rPr>
          <w:sz w:val="28"/>
          <w:szCs w:val="28"/>
        </w:rPr>
      </w:pPr>
      <w:r>
        <w:rPr>
          <w:sz w:val="28"/>
          <w:szCs w:val="28"/>
        </w:rPr>
        <w:t>- Что происходит на картине в тот момент, который изобразил художник? (Дети замерли в неподвижности на крыльце и любуются падающим снегом).</w:t>
      </w:r>
    </w:p>
    <w:p w:rsidR="00A57866" w:rsidRDefault="00A57866" w:rsidP="00A57866">
      <w:pPr>
        <w:jc w:val="both"/>
        <w:rPr>
          <w:sz w:val="28"/>
          <w:szCs w:val="28"/>
        </w:rPr>
      </w:pPr>
      <w:r>
        <w:rPr>
          <w:sz w:val="28"/>
          <w:szCs w:val="28"/>
        </w:rPr>
        <w:t>-Мы говорим: снег идет, снег падает, но холст неподвижен. Как же удалось А.А.Пластову убедить нас в том, что снежинки действительно кружатся, летят? Как на  неподвижном холсте удалось показать движение снежинок? (Ветки берез, изображенных на картине, наклонены в сторону, словно от легкого ветра. Их наклон показывает нам направление ветра и направление полета снежинок. Кроме того, мы обычно улыбаемся, щуримся, когда нашего лица касаются падающие снежинки. Девочку художник изобразил именно так, видно, что она ощущает прикосновение падающих снежинок).</w:t>
      </w:r>
    </w:p>
    <w:p w:rsidR="00A57866" w:rsidRDefault="00A57866" w:rsidP="00A57866">
      <w:pPr>
        <w:jc w:val="both"/>
        <w:rPr>
          <w:sz w:val="28"/>
          <w:szCs w:val="28"/>
        </w:rPr>
      </w:pPr>
      <w:r>
        <w:rPr>
          <w:sz w:val="28"/>
          <w:szCs w:val="28"/>
        </w:rPr>
        <w:t>- Какого цвета снег на этой картине? (Белый, чистый, свежий снег). Запишите эти слова себе в таблицу.</w:t>
      </w:r>
    </w:p>
    <w:p w:rsidR="00A57866" w:rsidRDefault="00A57866" w:rsidP="00A57866">
      <w:pPr>
        <w:jc w:val="both"/>
        <w:rPr>
          <w:sz w:val="28"/>
          <w:szCs w:val="28"/>
        </w:rPr>
      </w:pPr>
      <w:r>
        <w:rPr>
          <w:sz w:val="28"/>
          <w:szCs w:val="28"/>
        </w:rPr>
        <w:t>- Что означает прилагательное чистый в данном случае? Объясните значение слова с помощью подбора синонимов. (Неиспачканный, незагрязненный).</w:t>
      </w:r>
    </w:p>
    <w:p w:rsidR="00A57866" w:rsidRDefault="00A57866" w:rsidP="00A57866">
      <w:pPr>
        <w:jc w:val="both"/>
        <w:rPr>
          <w:sz w:val="28"/>
          <w:szCs w:val="28"/>
        </w:rPr>
      </w:pPr>
      <w:r>
        <w:rPr>
          <w:sz w:val="28"/>
          <w:szCs w:val="28"/>
        </w:rPr>
        <w:t>- Можно сказать об этом снеге, что он голубоватый? (Да). Какое значение вносит суффикс – оват- - в прилагательное голубоватый? (Этот суффикс обозначает неполноту качества. Не голубой, а немного голубоватый, чуть-чуть голубой).</w:t>
      </w:r>
    </w:p>
    <w:p w:rsidR="00A57866" w:rsidRDefault="00A57866" w:rsidP="00A57866">
      <w:pPr>
        <w:jc w:val="both"/>
        <w:rPr>
          <w:sz w:val="28"/>
          <w:szCs w:val="28"/>
        </w:rPr>
      </w:pPr>
      <w:r>
        <w:rPr>
          <w:sz w:val="28"/>
          <w:szCs w:val="28"/>
        </w:rPr>
        <w:t>- Какова поверхность снега на этой картине? (Поверхность снега ровная, снег одинаково падает на каждый кусочек земли, видимый на картине).</w:t>
      </w:r>
    </w:p>
    <w:p w:rsidR="00A57866" w:rsidRDefault="00A57866" w:rsidP="00A57866">
      <w:pPr>
        <w:jc w:val="both"/>
        <w:rPr>
          <w:sz w:val="28"/>
          <w:szCs w:val="28"/>
        </w:rPr>
      </w:pPr>
      <w:r>
        <w:rPr>
          <w:sz w:val="28"/>
          <w:szCs w:val="28"/>
        </w:rPr>
        <w:t>- Добавим в таблицу прилагательное ровный. Почему мы записали это слово, ведь оно не обозначает цвета? (Действительно, прилагательное ровный не обозначает цвета, но помогает его почувствовать, охарактеризовать,  так как бывает неровный снег, у которого есть дополнительные оттенки в неровностях на снегу).</w:t>
      </w:r>
    </w:p>
    <w:p w:rsidR="00A57866" w:rsidRDefault="00A57866" w:rsidP="00A57866">
      <w:pPr>
        <w:jc w:val="both"/>
        <w:rPr>
          <w:sz w:val="28"/>
          <w:szCs w:val="28"/>
        </w:rPr>
      </w:pPr>
      <w:r>
        <w:rPr>
          <w:sz w:val="28"/>
          <w:szCs w:val="28"/>
        </w:rPr>
        <w:t xml:space="preserve">- Какие тона выбрал художник для своей картины: яркие или неяркие? (Для своей картины художник выбрал неяркие, мягкие тона). Запишите прилагательные </w:t>
      </w:r>
      <w:r w:rsidRPr="00E25579">
        <w:rPr>
          <w:i/>
          <w:sz w:val="28"/>
          <w:szCs w:val="28"/>
        </w:rPr>
        <w:t>неяркие, мягкие</w:t>
      </w:r>
      <w:r>
        <w:rPr>
          <w:sz w:val="28"/>
          <w:szCs w:val="28"/>
        </w:rPr>
        <w:t xml:space="preserve"> в таблицу.</w:t>
      </w:r>
    </w:p>
    <w:p w:rsidR="00A57866" w:rsidRDefault="00A57866" w:rsidP="00A57866">
      <w:pPr>
        <w:jc w:val="both"/>
        <w:rPr>
          <w:sz w:val="28"/>
          <w:szCs w:val="28"/>
        </w:rPr>
      </w:pPr>
      <w:r>
        <w:rPr>
          <w:sz w:val="28"/>
          <w:szCs w:val="28"/>
        </w:rPr>
        <w:t xml:space="preserve">- Мы сказали, что снег на картине белый. Присмотритесь к картине, какие краски использовал художник, чтобы показать нам белый снег? (Художник использовал голубоватые, серые, зеленоватые краски). Оказывается, для </w:t>
      </w:r>
      <w:r>
        <w:rPr>
          <w:sz w:val="28"/>
          <w:szCs w:val="28"/>
        </w:rPr>
        <w:lastRenderedPageBreak/>
        <w:t>того. Чтобы показать белый снег, художник пользуется самыми разными красками, которые в совокупности создают впечатление белого снега.</w:t>
      </w:r>
    </w:p>
    <w:p w:rsidR="00A57866" w:rsidRDefault="00A57866" w:rsidP="00A57866">
      <w:pPr>
        <w:jc w:val="both"/>
        <w:rPr>
          <w:sz w:val="28"/>
          <w:szCs w:val="28"/>
        </w:rPr>
      </w:pPr>
      <w:r>
        <w:rPr>
          <w:sz w:val="28"/>
          <w:szCs w:val="28"/>
        </w:rPr>
        <w:t>- Но ведь первый  снег всегда яркий, бросающийся в глаза после надоевшей осенней грязи и черноты. Как подчеркивает художник белизну  первого снега? (Яркая белизна первого снега достигается тем, что на картине художник оставил темные кусочки, не покрытые снегом. Кусочек темной земли, темная «клякса»-ворона на снегу. От соседства с этими темными пятнами снег кажется еще белей).</w:t>
      </w:r>
    </w:p>
    <w:p w:rsidR="00A57866" w:rsidRDefault="00A57866" w:rsidP="00A57866">
      <w:pPr>
        <w:jc w:val="both"/>
        <w:rPr>
          <w:sz w:val="28"/>
          <w:szCs w:val="28"/>
        </w:rPr>
      </w:pPr>
      <w:r>
        <w:rPr>
          <w:sz w:val="28"/>
          <w:szCs w:val="28"/>
        </w:rPr>
        <w:t>- С помощью какого прилагательного можно охарактеризовать тона, когда имеются темный и светлый цвета на картине, белый снег и черная ворона на нем? (Контрастные тона).</w:t>
      </w:r>
    </w:p>
    <w:p w:rsidR="00A57866" w:rsidRDefault="00A57866" w:rsidP="00A57866">
      <w:pPr>
        <w:jc w:val="both"/>
        <w:rPr>
          <w:sz w:val="28"/>
          <w:szCs w:val="28"/>
        </w:rPr>
      </w:pPr>
      <w:r>
        <w:rPr>
          <w:sz w:val="28"/>
          <w:szCs w:val="28"/>
        </w:rPr>
        <w:t>- Что обозначает слово контрастный? (Контрастный – противоположный, полярный). Добавим и это слово в таблицу.</w:t>
      </w:r>
    </w:p>
    <w:p w:rsidR="00A57866" w:rsidRDefault="00A57866" w:rsidP="00A57866">
      <w:pPr>
        <w:jc w:val="both"/>
        <w:rPr>
          <w:sz w:val="28"/>
          <w:szCs w:val="28"/>
        </w:rPr>
      </w:pPr>
      <w:r>
        <w:rPr>
          <w:sz w:val="28"/>
          <w:szCs w:val="28"/>
        </w:rPr>
        <w:t>- Посмотрите внимательно на сделанные записи. В них есть слова, которые помогают нам понять авторский замысел писателя, и есть слова, характеризующие цвет снега. Итак, какого цвета снег на картине А.А.Пластова? (Белый, свежий снег, с голубоватыми, серыми, зеленоватыми оттенками, ровный;  неяркие, мягкие тона; контрастные /противоположные, полярные краски).</w:t>
      </w:r>
    </w:p>
    <w:p w:rsidR="00A57866" w:rsidRDefault="00A57866" w:rsidP="00A57866">
      <w:pPr>
        <w:jc w:val="both"/>
        <w:rPr>
          <w:sz w:val="28"/>
          <w:szCs w:val="28"/>
        </w:rPr>
      </w:pPr>
      <w:r>
        <w:rPr>
          <w:sz w:val="28"/>
          <w:szCs w:val="28"/>
        </w:rPr>
        <w:t>- Какие слова помогают понять замысел художника? (нетронутый, только что выпавший, чистый/незагрязненный, неиспачканный).</w:t>
      </w:r>
    </w:p>
    <w:p w:rsidR="00A57866" w:rsidRDefault="00A57866" w:rsidP="00A57866">
      <w:pPr>
        <w:jc w:val="both"/>
        <w:rPr>
          <w:sz w:val="28"/>
          <w:szCs w:val="28"/>
        </w:rPr>
      </w:pPr>
      <w:r>
        <w:rPr>
          <w:sz w:val="28"/>
          <w:szCs w:val="28"/>
        </w:rPr>
        <w:t>- Как художнику удалось убедить нас в том, что на картине именно первый снег? (Автор действительно показал снег только что выпавший продолжающий падать, потому что есть на картине такие кусочки земли, которые еще не засыпаны первым снегом. Снег нетронутый, чистый, так как по нему еще никто не ходил, нет ничьих следов).</w:t>
      </w:r>
    </w:p>
    <w:p w:rsidR="00A57866" w:rsidRDefault="00A57866" w:rsidP="00A57866">
      <w:pPr>
        <w:jc w:val="both"/>
        <w:rPr>
          <w:sz w:val="28"/>
          <w:szCs w:val="28"/>
        </w:rPr>
      </w:pPr>
      <w:r>
        <w:rPr>
          <w:sz w:val="28"/>
          <w:szCs w:val="28"/>
        </w:rPr>
        <w:t>- Итак, мы выполнили задачу нашего первого путешествия по картине А.А.Пластова: мы рассмотрели, какого цвета снег на картине и выяснили, почему художник изобразил  его именно таким. Автору важно было, чтобы зрители картины пережили радость при виде первого снега вместе с героями его полотна, почувствовали его свежесть и увидели белизну, особенно ярко бросающуюся в глаза после надоевшей осенней слякоти и грязи. Наблюдая снег на картине, мы убедились, что белый с голубоватым оттенком снег кажется еще белец благодаря тому, что художник использовал контрастные краски: темные пятна земли, ворона-клякса на снегу.</w:t>
      </w:r>
    </w:p>
    <w:p w:rsidR="00A57866" w:rsidRDefault="00A57866" w:rsidP="00706361">
      <w:pPr>
        <w:ind w:firstLine="720"/>
        <w:jc w:val="both"/>
        <w:rPr>
          <w:sz w:val="28"/>
          <w:szCs w:val="28"/>
        </w:rPr>
      </w:pPr>
    </w:p>
    <w:p w:rsidR="000F766B" w:rsidRDefault="004938AA" w:rsidP="00706361">
      <w:pPr>
        <w:ind w:firstLine="720"/>
        <w:jc w:val="both"/>
        <w:rPr>
          <w:sz w:val="28"/>
          <w:szCs w:val="28"/>
        </w:rPr>
      </w:pPr>
      <w:r>
        <w:rPr>
          <w:sz w:val="28"/>
          <w:szCs w:val="28"/>
        </w:rPr>
        <w:t xml:space="preserve"> Касательно структуры уроков по развитию речи в 6 классе, цикл которых был мною разработан, апробирован на учащихся</w:t>
      </w:r>
      <w:r w:rsidR="002743CE">
        <w:rPr>
          <w:sz w:val="28"/>
          <w:szCs w:val="28"/>
        </w:rPr>
        <w:t xml:space="preserve"> (урок «Краски осени» о</w:t>
      </w:r>
      <w:r w:rsidR="00651001">
        <w:rPr>
          <w:sz w:val="28"/>
          <w:szCs w:val="28"/>
        </w:rPr>
        <w:t>публикован в сборнике ПИРО кафедры сопровождения НППО, презентация к уроку «Какого цвета снег?» является бронзовым призером районного конкурса информатизации образования в номинации «Методическая разработка») скажу следующее. Большинство из них разработано по однотипной структуре</w:t>
      </w:r>
      <w:r w:rsidR="000D67AE">
        <w:rPr>
          <w:sz w:val="28"/>
          <w:szCs w:val="28"/>
        </w:rPr>
        <w:t>:</w:t>
      </w:r>
    </w:p>
    <w:p w:rsidR="000D67AE" w:rsidRDefault="000D67AE" w:rsidP="000D67AE">
      <w:pPr>
        <w:pStyle w:val="a7"/>
        <w:numPr>
          <w:ilvl w:val="0"/>
          <w:numId w:val="4"/>
        </w:numPr>
        <w:jc w:val="both"/>
        <w:rPr>
          <w:sz w:val="28"/>
          <w:szCs w:val="28"/>
        </w:rPr>
      </w:pPr>
      <w:r>
        <w:rPr>
          <w:sz w:val="28"/>
          <w:szCs w:val="28"/>
        </w:rPr>
        <w:lastRenderedPageBreak/>
        <w:t>Вступительное слово учителя. В нем осуществляются межпредметные связи с изобразительным искусством, даются установки, мотивирующие дальнейшую работу по составлению текста по произведению изобразительного искусства.</w:t>
      </w:r>
      <w:r w:rsidR="002743CE">
        <w:rPr>
          <w:sz w:val="28"/>
          <w:szCs w:val="28"/>
        </w:rPr>
        <w:t xml:space="preserve"> Каждая мультимедийная презентация снабжена музыкальной иллюстрацией, которая словесно не обозначена на уроке, но на подсознательном уровне вызывает положительные эмоции от общения  с классической музыкой, приучает учащихся более внимательно относиться к своей музыкальной среде, развивает в них чувство прекрасного.</w:t>
      </w:r>
    </w:p>
    <w:p w:rsidR="000D67AE" w:rsidRDefault="000D67AE" w:rsidP="000D67AE">
      <w:pPr>
        <w:pStyle w:val="a7"/>
        <w:numPr>
          <w:ilvl w:val="0"/>
          <w:numId w:val="4"/>
        </w:numPr>
        <w:jc w:val="both"/>
        <w:rPr>
          <w:sz w:val="28"/>
          <w:szCs w:val="28"/>
        </w:rPr>
      </w:pPr>
      <w:r>
        <w:rPr>
          <w:sz w:val="28"/>
          <w:szCs w:val="28"/>
        </w:rPr>
        <w:t xml:space="preserve">Сбор рабочих материалов. На этом этапе решается несколько речеведческих задач, обращается внимание </w:t>
      </w:r>
      <w:r w:rsidR="006A143F">
        <w:rPr>
          <w:sz w:val="28"/>
          <w:szCs w:val="28"/>
        </w:rPr>
        <w:t>на формирование умения определять тему и основную мысль картин, используя прием подбора названий к картине, отражающих тему и  ее основную мысль. С подошью руководимого учителем наблюдения учащиеся собирают материалы для своего текста, фиксируя это в тетрадях, в заготовленных таблицах. После работы по сбору материала следует обобщить разрозненные наблюдения, собрать их воедино, подвести определенный итог беседы, сделать промежуточный вывод.</w:t>
      </w:r>
    </w:p>
    <w:p w:rsidR="006A143F" w:rsidRDefault="006A143F" w:rsidP="000D67AE">
      <w:pPr>
        <w:pStyle w:val="a7"/>
        <w:numPr>
          <w:ilvl w:val="0"/>
          <w:numId w:val="4"/>
        </w:numPr>
        <w:jc w:val="both"/>
        <w:rPr>
          <w:sz w:val="28"/>
          <w:szCs w:val="28"/>
        </w:rPr>
      </w:pPr>
      <w:r>
        <w:rPr>
          <w:sz w:val="28"/>
          <w:szCs w:val="28"/>
        </w:rPr>
        <w:t>Этап составления плана урока. В начале 6 класса этот этап</w:t>
      </w:r>
      <w:r w:rsidR="002E2816">
        <w:rPr>
          <w:sz w:val="28"/>
          <w:szCs w:val="28"/>
        </w:rPr>
        <w:t xml:space="preserve"> выглядит в форме обсуждения готового плана, а в дальнейшем практикуется вариант восстановления плана, дополнение существующих пунктов. Этот вид работы  облегчает и делает более интересной сухую работу по составлению плана.</w:t>
      </w:r>
    </w:p>
    <w:p w:rsidR="002E2816" w:rsidRDefault="002E2816" w:rsidP="002E2816">
      <w:pPr>
        <w:pStyle w:val="a7"/>
        <w:numPr>
          <w:ilvl w:val="0"/>
          <w:numId w:val="4"/>
        </w:numPr>
        <w:jc w:val="both"/>
        <w:rPr>
          <w:sz w:val="28"/>
          <w:szCs w:val="28"/>
        </w:rPr>
      </w:pPr>
      <w:r>
        <w:rPr>
          <w:sz w:val="28"/>
          <w:szCs w:val="28"/>
        </w:rPr>
        <w:t>Этап редактирования текста. Этот этап может реализовываться в редактировании вступления/заключения или всего текста целиком. Для проведения этого этапа учитель должен заготовить «неудачные» тексты сочинений учащихся, обучавшихся ранее, но может и самостоятельно составить  его, «запрограммировав» в нем те ошибки, которые свойственны конкретному классу (неумение формулировать вступление к сочинению; смешение различных стилей – художественного и научного</w:t>
      </w:r>
      <w:r w:rsidR="00BA0128">
        <w:rPr>
          <w:sz w:val="28"/>
          <w:szCs w:val="28"/>
        </w:rPr>
        <w:t>; пропуск необходимых частей описания картины; избыток информации в отдельных случаях). Выполнение данного вида работы позволит предотвратить появление многих ошибок в ученических работах, грамотно и правильно построить свой собственный текст.</w:t>
      </w:r>
    </w:p>
    <w:p w:rsidR="00BA0128" w:rsidRDefault="00BA0128" w:rsidP="002E2816">
      <w:pPr>
        <w:pStyle w:val="a7"/>
        <w:numPr>
          <w:ilvl w:val="0"/>
          <w:numId w:val="4"/>
        </w:numPr>
        <w:jc w:val="both"/>
        <w:rPr>
          <w:sz w:val="28"/>
          <w:szCs w:val="28"/>
        </w:rPr>
      </w:pPr>
      <w:r>
        <w:rPr>
          <w:sz w:val="28"/>
          <w:szCs w:val="28"/>
        </w:rPr>
        <w:t>Словарно-орфографическая работа. Предусмотрена в каждом уроке цикла, так как шестиклассники не владеют полной компетентности в сфере грамотности. Проводится либо в форме объяснительного словарного диктанта, либо проводится работа по озвучиванию выбора правописания по записанным в таблице словам.</w:t>
      </w:r>
    </w:p>
    <w:p w:rsidR="00BA0128" w:rsidRDefault="00BA0128" w:rsidP="00BA0128">
      <w:pPr>
        <w:pStyle w:val="a7"/>
        <w:numPr>
          <w:ilvl w:val="0"/>
          <w:numId w:val="4"/>
        </w:numPr>
        <w:jc w:val="both"/>
        <w:rPr>
          <w:sz w:val="28"/>
          <w:szCs w:val="28"/>
        </w:rPr>
      </w:pPr>
      <w:r>
        <w:rPr>
          <w:sz w:val="28"/>
          <w:szCs w:val="28"/>
        </w:rPr>
        <w:t xml:space="preserve">Устное рассказывание текста сочинения. Этот этап урока может реализовываться как рассказыванием 1-2 учащихся текста целиком с </w:t>
      </w:r>
      <w:r>
        <w:rPr>
          <w:sz w:val="28"/>
          <w:szCs w:val="28"/>
        </w:rPr>
        <w:lastRenderedPageBreak/>
        <w:t>последующим дополнением или как работа в группах, где каждая группа прорабатывает отдельные пункты планы</w:t>
      </w:r>
    </w:p>
    <w:p w:rsidR="00BA0128" w:rsidRPr="00F55780" w:rsidRDefault="00BA0128" w:rsidP="00F55780">
      <w:pPr>
        <w:pStyle w:val="a7"/>
        <w:numPr>
          <w:ilvl w:val="0"/>
          <w:numId w:val="4"/>
        </w:numPr>
        <w:jc w:val="both"/>
        <w:rPr>
          <w:sz w:val="28"/>
          <w:szCs w:val="28"/>
        </w:rPr>
      </w:pPr>
      <w:r>
        <w:rPr>
          <w:sz w:val="28"/>
          <w:szCs w:val="28"/>
        </w:rPr>
        <w:t xml:space="preserve">Завершающий этап. Учитель предоставляет возможность учащимся </w:t>
      </w:r>
      <w:r w:rsidR="00F55780">
        <w:rPr>
          <w:sz w:val="28"/>
          <w:szCs w:val="28"/>
        </w:rPr>
        <w:t xml:space="preserve">написать сочинение по произведениям живописи, </w:t>
      </w:r>
      <w:r>
        <w:rPr>
          <w:sz w:val="28"/>
          <w:szCs w:val="28"/>
        </w:rPr>
        <w:t xml:space="preserve"> д</w:t>
      </w:r>
      <w:r w:rsidR="00F55780">
        <w:rPr>
          <w:sz w:val="28"/>
          <w:szCs w:val="28"/>
        </w:rPr>
        <w:t>ел</w:t>
      </w:r>
      <w:r>
        <w:rPr>
          <w:sz w:val="28"/>
          <w:szCs w:val="28"/>
        </w:rPr>
        <w:t>ает установки на успешное написание текста сочинения</w:t>
      </w:r>
      <w:r w:rsidRPr="00F55780">
        <w:rPr>
          <w:sz w:val="28"/>
          <w:szCs w:val="28"/>
        </w:rPr>
        <w:t>, дает необходимые комментарии, исходя из сложившейся ситуации на уроке</w:t>
      </w:r>
    </w:p>
    <w:sectPr w:rsidR="00BA0128" w:rsidRPr="00F55780" w:rsidSect="003F035F">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08E" w:rsidRDefault="0040108E" w:rsidP="002E5203">
      <w:r>
        <w:separator/>
      </w:r>
    </w:p>
  </w:endnote>
  <w:endnote w:type="continuationSeparator" w:id="1">
    <w:p w:rsidR="0040108E" w:rsidRDefault="0040108E" w:rsidP="002E52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8579"/>
      <w:docPartObj>
        <w:docPartGallery w:val="Page Numbers (Bottom of Page)"/>
        <w:docPartUnique/>
      </w:docPartObj>
    </w:sdtPr>
    <w:sdtContent>
      <w:p w:rsidR="002E2816" w:rsidRDefault="0075454E">
        <w:pPr>
          <w:pStyle w:val="a5"/>
          <w:jc w:val="center"/>
        </w:pPr>
        <w:fldSimple w:instr=" PAGE   \* MERGEFORMAT ">
          <w:r w:rsidR="002743CE">
            <w:rPr>
              <w:noProof/>
            </w:rPr>
            <w:t>3</w:t>
          </w:r>
        </w:fldSimple>
      </w:p>
    </w:sdtContent>
  </w:sdt>
  <w:p w:rsidR="002E2816" w:rsidRDefault="002E281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08E" w:rsidRDefault="0040108E" w:rsidP="002E5203">
      <w:r>
        <w:separator/>
      </w:r>
    </w:p>
  </w:footnote>
  <w:footnote w:type="continuationSeparator" w:id="1">
    <w:p w:rsidR="0040108E" w:rsidRDefault="0040108E" w:rsidP="002E52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54C4D"/>
    <w:multiLevelType w:val="hybridMultilevel"/>
    <w:tmpl w:val="E54639CE"/>
    <w:lvl w:ilvl="0" w:tplc="0944B1C2">
      <w:start w:val="1"/>
      <w:numFmt w:val="decimal"/>
      <w:lvlText w:val="%1."/>
      <w:lvlJc w:val="left"/>
      <w:pPr>
        <w:ind w:left="1290" w:hanging="12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B0A5829"/>
    <w:multiLevelType w:val="hybridMultilevel"/>
    <w:tmpl w:val="77DCB14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9200A2"/>
    <w:multiLevelType w:val="hybridMultilevel"/>
    <w:tmpl w:val="F5CE73A0"/>
    <w:lvl w:ilvl="0" w:tplc="85022D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6F4415B"/>
    <w:multiLevelType w:val="hybridMultilevel"/>
    <w:tmpl w:val="6008A342"/>
    <w:lvl w:ilvl="0" w:tplc="725C9C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06361"/>
    <w:rsid w:val="00051B68"/>
    <w:rsid w:val="000D67AE"/>
    <w:rsid w:val="000F766B"/>
    <w:rsid w:val="002743CE"/>
    <w:rsid w:val="002E2816"/>
    <w:rsid w:val="002E5203"/>
    <w:rsid w:val="00362C16"/>
    <w:rsid w:val="003A66A7"/>
    <w:rsid w:val="003F035F"/>
    <w:rsid w:val="0040108E"/>
    <w:rsid w:val="004938AA"/>
    <w:rsid w:val="004B7797"/>
    <w:rsid w:val="004C0A82"/>
    <w:rsid w:val="00510556"/>
    <w:rsid w:val="005A35E4"/>
    <w:rsid w:val="005B1E8F"/>
    <w:rsid w:val="00613283"/>
    <w:rsid w:val="00651001"/>
    <w:rsid w:val="006A143F"/>
    <w:rsid w:val="00706361"/>
    <w:rsid w:val="00711850"/>
    <w:rsid w:val="0075454E"/>
    <w:rsid w:val="007E5D7E"/>
    <w:rsid w:val="00901D27"/>
    <w:rsid w:val="00901D58"/>
    <w:rsid w:val="00972B5A"/>
    <w:rsid w:val="00A57866"/>
    <w:rsid w:val="00A74CE9"/>
    <w:rsid w:val="00BA0128"/>
    <w:rsid w:val="00BC2D6F"/>
    <w:rsid w:val="00CA7583"/>
    <w:rsid w:val="00CF7489"/>
    <w:rsid w:val="00D04B79"/>
    <w:rsid w:val="00D55AE2"/>
    <w:rsid w:val="00ED73AD"/>
    <w:rsid w:val="00F557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361"/>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706361"/>
    <w:pPr>
      <w:spacing w:before="100" w:beforeAutospacing="1" w:after="100" w:afterAutospacing="1"/>
      <w:outlineLvl w:val="2"/>
    </w:pPr>
    <w:rPr>
      <w:rFonts w:ascii="Arial Unicode MS" w:hAnsi="Arial Unicode MS"/>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06361"/>
    <w:rPr>
      <w:rFonts w:ascii="Arial Unicode MS" w:eastAsia="Times New Roman" w:hAnsi="Arial Unicode MS" w:cs="Times New Roman"/>
      <w:b/>
      <w:bCs/>
      <w:sz w:val="27"/>
      <w:szCs w:val="27"/>
      <w:lang w:eastAsia="ru-RU"/>
    </w:rPr>
  </w:style>
  <w:style w:type="paragraph" w:styleId="a3">
    <w:name w:val="header"/>
    <w:basedOn w:val="a"/>
    <w:link w:val="a4"/>
    <w:uiPriority w:val="99"/>
    <w:semiHidden/>
    <w:unhideWhenUsed/>
    <w:rsid w:val="002E5203"/>
    <w:pPr>
      <w:tabs>
        <w:tab w:val="center" w:pos="4677"/>
        <w:tab w:val="right" w:pos="9355"/>
      </w:tabs>
    </w:pPr>
  </w:style>
  <w:style w:type="character" w:customStyle="1" w:styleId="a4">
    <w:name w:val="Верхний колонтитул Знак"/>
    <w:basedOn w:val="a0"/>
    <w:link w:val="a3"/>
    <w:uiPriority w:val="99"/>
    <w:semiHidden/>
    <w:rsid w:val="002E520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E5203"/>
    <w:pPr>
      <w:tabs>
        <w:tab w:val="center" w:pos="4677"/>
        <w:tab w:val="right" w:pos="9355"/>
      </w:tabs>
    </w:pPr>
  </w:style>
  <w:style w:type="character" w:customStyle="1" w:styleId="a6">
    <w:name w:val="Нижний колонтитул Знак"/>
    <w:basedOn w:val="a0"/>
    <w:link w:val="a5"/>
    <w:uiPriority w:val="99"/>
    <w:rsid w:val="002E5203"/>
    <w:rPr>
      <w:rFonts w:ascii="Times New Roman" w:eastAsia="Times New Roman" w:hAnsi="Times New Roman" w:cs="Times New Roman"/>
      <w:sz w:val="24"/>
      <w:szCs w:val="24"/>
      <w:lang w:eastAsia="ru-RU"/>
    </w:rPr>
  </w:style>
  <w:style w:type="paragraph" w:styleId="a7">
    <w:name w:val="List Paragraph"/>
    <w:basedOn w:val="a"/>
    <w:uiPriority w:val="34"/>
    <w:qFormat/>
    <w:rsid w:val="00D55AE2"/>
    <w:pPr>
      <w:ind w:left="720"/>
      <w:contextualSpacing/>
    </w:pPr>
  </w:style>
  <w:style w:type="paragraph" w:styleId="a8">
    <w:name w:val="Balloon Text"/>
    <w:basedOn w:val="a"/>
    <w:link w:val="a9"/>
    <w:uiPriority w:val="99"/>
    <w:semiHidden/>
    <w:unhideWhenUsed/>
    <w:rsid w:val="00D04B79"/>
    <w:rPr>
      <w:rFonts w:ascii="Tahoma" w:hAnsi="Tahoma" w:cs="Tahoma"/>
      <w:sz w:val="16"/>
      <w:szCs w:val="16"/>
    </w:rPr>
  </w:style>
  <w:style w:type="character" w:customStyle="1" w:styleId="a9">
    <w:name w:val="Текст выноски Знак"/>
    <w:basedOn w:val="a0"/>
    <w:link w:val="a8"/>
    <w:uiPriority w:val="99"/>
    <w:semiHidden/>
    <w:rsid w:val="00D04B79"/>
    <w:rPr>
      <w:rFonts w:ascii="Tahoma" w:eastAsia="Times New Roman" w:hAnsi="Tahoma" w:cs="Tahoma"/>
      <w:sz w:val="16"/>
      <w:szCs w:val="16"/>
      <w:lang w:eastAsia="ru-RU"/>
    </w:rPr>
  </w:style>
  <w:style w:type="table" w:styleId="aa">
    <w:name w:val="Table Grid"/>
    <w:basedOn w:val="a1"/>
    <w:uiPriority w:val="59"/>
    <w:rsid w:val="00972B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ostbody1">
    <w:name w:val="postbody1"/>
    <w:basedOn w:val="a0"/>
    <w:rsid w:val="00972B5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F8D528-2683-47AC-A127-2735755723E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DCDC07A0-207F-43A5-9A63-BF250CD23CB1}">
      <dgm:prSet phldrT="[Текст]"/>
      <dgm:spPr/>
      <dgm:t>
        <a:bodyPr/>
        <a:lstStyle/>
        <a:p>
          <a:r>
            <a:rPr lang="ru-RU"/>
            <a:t>после ц пишем</a:t>
          </a:r>
        </a:p>
      </dgm:t>
    </dgm:pt>
    <dgm:pt modelId="{DFD00EE0-BBF7-47A0-A209-A9928D379FB8}" type="parTrans" cxnId="{913EF7B2-14B6-4F6D-8394-EC3C63D3BFDD}">
      <dgm:prSet/>
      <dgm:spPr/>
      <dgm:t>
        <a:bodyPr/>
        <a:lstStyle/>
        <a:p>
          <a:endParaRPr lang="ru-RU"/>
        </a:p>
      </dgm:t>
    </dgm:pt>
    <dgm:pt modelId="{22B40FBD-04B5-4891-AE4D-0E07E5687D66}" type="sibTrans" cxnId="{913EF7B2-14B6-4F6D-8394-EC3C63D3BFDD}">
      <dgm:prSet/>
      <dgm:spPr/>
      <dgm:t>
        <a:bodyPr/>
        <a:lstStyle/>
        <a:p>
          <a:endParaRPr lang="ru-RU"/>
        </a:p>
      </dgm:t>
    </dgm:pt>
    <dgm:pt modelId="{5EFA0E47-E812-4074-B6BC-6413BB64FE1F}">
      <dgm:prSet phldrT="[Текст]"/>
      <dgm:spPr/>
      <dgm:t>
        <a:bodyPr/>
        <a:lstStyle/>
        <a:p>
          <a:r>
            <a:rPr lang="ru-RU"/>
            <a:t>И</a:t>
          </a:r>
        </a:p>
      </dgm:t>
    </dgm:pt>
    <dgm:pt modelId="{9F581ADF-3832-4DBE-914E-66410AB4B3E6}" type="parTrans" cxnId="{599E11BE-91D8-44F2-B1BA-0F675F326128}">
      <dgm:prSet/>
      <dgm:spPr/>
      <dgm:t>
        <a:bodyPr/>
        <a:lstStyle/>
        <a:p>
          <a:endParaRPr lang="ru-RU"/>
        </a:p>
      </dgm:t>
    </dgm:pt>
    <dgm:pt modelId="{BF99DD67-CFA4-4227-94CF-E6EA12AB0BC1}" type="sibTrans" cxnId="{599E11BE-91D8-44F2-B1BA-0F675F326128}">
      <dgm:prSet/>
      <dgm:spPr/>
      <dgm:t>
        <a:bodyPr/>
        <a:lstStyle/>
        <a:p>
          <a:endParaRPr lang="ru-RU"/>
        </a:p>
      </dgm:t>
    </dgm:pt>
    <dgm:pt modelId="{3F2736AD-ED7C-4022-9E59-21BE0AF6F8C1}">
      <dgm:prSet phldrT="[Текст]"/>
      <dgm:spPr/>
      <dgm:t>
        <a:bodyPr/>
        <a:lstStyle/>
        <a:p>
          <a:r>
            <a:rPr lang="ru-RU"/>
            <a:t>в корнях слов</a:t>
          </a:r>
        </a:p>
      </dgm:t>
    </dgm:pt>
    <dgm:pt modelId="{A0661C6B-F846-45BD-8D5A-938BE28A8D01}" type="parTrans" cxnId="{F6FFFB49-8454-414C-885A-A7F834E6F072}">
      <dgm:prSet/>
      <dgm:spPr/>
      <dgm:t>
        <a:bodyPr/>
        <a:lstStyle/>
        <a:p>
          <a:endParaRPr lang="ru-RU"/>
        </a:p>
      </dgm:t>
    </dgm:pt>
    <dgm:pt modelId="{092F80C3-6689-4F1E-88A9-6C811941DD1F}" type="sibTrans" cxnId="{F6FFFB49-8454-414C-885A-A7F834E6F072}">
      <dgm:prSet/>
      <dgm:spPr/>
      <dgm:t>
        <a:bodyPr/>
        <a:lstStyle/>
        <a:p>
          <a:endParaRPr lang="ru-RU"/>
        </a:p>
      </dgm:t>
    </dgm:pt>
    <dgm:pt modelId="{D61793E5-A399-4139-B807-C785D163AE02}">
      <dgm:prSet phldrT="[Текст]"/>
      <dgm:spPr/>
      <dgm:t>
        <a:bodyPr/>
        <a:lstStyle/>
        <a:p>
          <a:r>
            <a:rPr lang="ru-RU"/>
            <a:t>в словах на -ция</a:t>
          </a:r>
        </a:p>
      </dgm:t>
    </dgm:pt>
    <dgm:pt modelId="{0965FB08-4764-485E-8173-D2B908206A50}" type="parTrans" cxnId="{FF98C399-5AC5-4913-9D46-34E66FEE4245}">
      <dgm:prSet/>
      <dgm:spPr/>
      <dgm:t>
        <a:bodyPr/>
        <a:lstStyle/>
        <a:p>
          <a:endParaRPr lang="ru-RU"/>
        </a:p>
      </dgm:t>
    </dgm:pt>
    <dgm:pt modelId="{A97B3460-C6C4-40C6-83CE-71DC6DA8CA4E}" type="sibTrans" cxnId="{FF98C399-5AC5-4913-9D46-34E66FEE4245}">
      <dgm:prSet/>
      <dgm:spPr/>
      <dgm:t>
        <a:bodyPr/>
        <a:lstStyle/>
        <a:p>
          <a:endParaRPr lang="ru-RU"/>
        </a:p>
      </dgm:t>
    </dgm:pt>
    <dgm:pt modelId="{C76D5315-601E-43C4-9E1E-E1F32E9E3419}">
      <dgm:prSet phldrT="[Текст]"/>
      <dgm:spPr/>
      <dgm:t>
        <a:bodyPr/>
        <a:lstStyle/>
        <a:p>
          <a:r>
            <a:rPr lang="ru-RU"/>
            <a:t>Ы</a:t>
          </a:r>
        </a:p>
      </dgm:t>
    </dgm:pt>
    <dgm:pt modelId="{75DA7D68-2885-4E04-A9BB-675C3C0960B4}" type="parTrans" cxnId="{A2C0267B-32A6-4601-B782-F4C2C9EB4D71}">
      <dgm:prSet/>
      <dgm:spPr/>
      <dgm:t>
        <a:bodyPr/>
        <a:lstStyle/>
        <a:p>
          <a:endParaRPr lang="ru-RU"/>
        </a:p>
      </dgm:t>
    </dgm:pt>
    <dgm:pt modelId="{68267746-4142-453F-B939-7B5B7B6D9E0F}" type="sibTrans" cxnId="{A2C0267B-32A6-4601-B782-F4C2C9EB4D71}">
      <dgm:prSet/>
      <dgm:spPr/>
      <dgm:t>
        <a:bodyPr/>
        <a:lstStyle/>
        <a:p>
          <a:endParaRPr lang="ru-RU"/>
        </a:p>
      </dgm:t>
    </dgm:pt>
    <dgm:pt modelId="{CD4D200B-A041-488E-9CA4-A75C4F2724C4}">
      <dgm:prSet phldrT="[Текст]"/>
      <dgm:spPr/>
      <dgm:t>
        <a:bodyPr/>
        <a:lstStyle/>
        <a:p>
          <a:r>
            <a:rPr lang="ru-RU"/>
            <a:t>в окончаниях слов</a:t>
          </a:r>
        </a:p>
      </dgm:t>
    </dgm:pt>
    <dgm:pt modelId="{7786B5B3-5383-4490-8587-782B856BAC7D}" type="parTrans" cxnId="{FB8DC1C5-5C90-4AAA-99C1-40D0A08C846D}">
      <dgm:prSet/>
      <dgm:spPr/>
      <dgm:t>
        <a:bodyPr/>
        <a:lstStyle/>
        <a:p>
          <a:endParaRPr lang="ru-RU"/>
        </a:p>
      </dgm:t>
    </dgm:pt>
    <dgm:pt modelId="{CEC0CBC8-30B4-4F2A-87B1-DD8651EEE7AC}" type="sibTrans" cxnId="{FB8DC1C5-5C90-4AAA-99C1-40D0A08C846D}">
      <dgm:prSet/>
      <dgm:spPr/>
      <dgm:t>
        <a:bodyPr/>
        <a:lstStyle/>
        <a:p>
          <a:endParaRPr lang="ru-RU"/>
        </a:p>
      </dgm:t>
    </dgm:pt>
    <dgm:pt modelId="{BDD4D547-D88D-4AB8-A167-C91E9740BF4E}">
      <dgm:prSet/>
      <dgm:spPr/>
      <dgm:t>
        <a:bodyPr/>
        <a:lstStyle/>
        <a:p>
          <a:r>
            <a:rPr lang="ru-RU"/>
            <a:t>в словах-исключениях</a:t>
          </a:r>
        </a:p>
      </dgm:t>
    </dgm:pt>
    <dgm:pt modelId="{9789C94B-4079-4E66-99C8-F50EA4B24628}" type="parTrans" cxnId="{6BF015EA-6A96-4E23-B62D-455302EECA0C}">
      <dgm:prSet/>
      <dgm:spPr/>
      <dgm:t>
        <a:bodyPr/>
        <a:lstStyle/>
        <a:p>
          <a:endParaRPr lang="ru-RU"/>
        </a:p>
      </dgm:t>
    </dgm:pt>
    <dgm:pt modelId="{76A10322-C398-4B93-AC12-200DC8EB3070}" type="sibTrans" cxnId="{6BF015EA-6A96-4E23-B62D-455302EECA0C}">
      <dgm:prSet/>
      <dgm:spPr/>
      <dgm:t>
        <a:bodyPr/>
        <a:lstStyle/>
        <a:p>
          <a:endParaRPr lang="ru-RU"/>
        </a:p>
      </dgm:t>
    </dgm:pt>
    <dgm:pt modelId="{72220A6A-1CB0-4C87-8AA3-2322325D5A23}">
      <dgm:prSet/>
      <dgm:spPr/>
      <dgm:t>
        <a:bodyPr/>
        <a:lstStyle/>
        <a:p>
          <a:r>
            <a:rPr lang="ru-RU"/>
            <a:t>цирк</a:t>
          </a:r>
        </a:p>
        <a:p>
          <a:r>
            <a:rPr lang="ru-RU"/>
            <a:t> цикорий</a:t>
          </a:r>
        </a:p>
        <a:p>
          <a:r>
            <a:rPr lang="ru-RU"/>
            <a:t>цифра</a:t>
          </a:r>
        </a:p>
        <a:p>
          <a:r>
            <a:rPr lang="ru-RU"/>
            <a:t>циркуль</a:t>
          </a:r>
        </a:p>
      </dgm:t>
    </dgm:pt>
    <dgm:pt modelId="{5D53CB64-6FCF-443F-A1F0-39CB2AC68330}" type="parTrans" cxnId="{E410547B-2C7E-4B9E-BA1E-30B11C6A6D60}">
      <dgm:prSet/>
      <dgm:spPr/>
      <dgm:t>
        <a:bodyPr/>
        <a:lstStyle/>
        <a:p>
          <a:endParaRPr lang="ru-RU"/>
        </a:p>
      </dgm:t>
    </dgm:pt>
    <dgm:pt modelId="{4DEFB166-B141-49C3-A6C5-007E854A5A51}" type="sibTrans" cxnId="{E410547B-2C7E-4B9E-BA1E-30B11C6A6D60}">
      <dgm:prSet/>
      <dgm:spPr/>
      <dgm:t>
        <a:bodyPr/>
        <a:lstStyle/>
        <a:p>
          <a:endParaRPr lang="ru-RU"/>
        </a:p>
      </dgm:t>
    </dgm:pt>
    <dgm:pt modelId="{57830BA3-B7D4-4EE8-AA22-EB1A4EF03842}">
      <dgm:prSet/>
      <dgm:spPr/>
      <dgm:t>
        <a:bodyPr/>
        <a:lstStyle/>
        <a:p>
          <a:r>
            <a:rPr lang="ru-RU"/>
            <a:t>революция</a:t>
          </a:r>
        </a:p>
        <a:p>
          <a:r>
            <a:rPr lang="ru-RU"/>
            <a:t>акация</a:t>
          </a:r>
        </a:p>
        <a:p>
          <a:r>
            <a:rPr lang="ru-RU"/>
            <a:t>демонстрация</a:t>
          </a:r>
        </a:p>
        <a:p>
          <a:r>
            <a:rPr lang="ru-RU"/>
            <a:t>коллекция</a:t>
          </a:r>
        </a:p>
      </dgm:t>
    </dgm:pt>
    <dgm:pt modelId="{87A433E1-D92E-47AA-B917-CD42097F9FA1}" type="parTrans" cxnId="{0D00AD78-A373-4987-ADD7-2D336FAE0CDC}">
      <dgm:prSet/>
      <dgm:spPr/>
      <dgm:t>
        <a:bodyPr/>
        <a:lstStyle/>
        <a:p>
          <a:endParaRPr lang="ru-RU"/>
        </a:p>
      </dgm:t>
    </dgm:pt>
    <dgm:pt modelId="{9DF602EA-FE7E-44F6-96EC-A4722AC1841C}" type="sibTrans" cxnId="{0D00AD78-A373-4987-ADD7-2D336FAE0CDC}">
      <dgm:prSet/>
      <dgm:spPr/>
      <dgm:t>
        <a:bodyPr/>
        <a:lstStyle/>
        <a:p>
          <a:endParaRPr lang="ru-RU"/>
        </a:p>
      </dgm:t>
    </dgm:pt>
    <dgm:pt modelId="{1BA833E6-F851-4260-8546-27FE0C00048C}">
      <dgm:prSet/>
      <dgm:spPr/>
      <dgm:t>
        <a:bodyPr/>
        <a:lstStyle/>
        <a:p>
          <a:r>
            <a:rPr lang="ru-RU"/>
            <a:t>синицы</a:t>
          </a:r>
        </a:p>
        <a:p>
          <a:r>
            <a:rPr lang="ru-RU"/>
            <a:t>птицы</a:t>
          </a:r>
        </a:p>
        <a:p>
          <a:r>
            <a:rPr lang="ru-RU"/>
            <a:t>ресницы</a:t>
          </a:r>
        </a:p>
        <a:p>
          <a:r>
            <a:rPr lang="ru-RU"/>
            <a:t>спицы</a:t>
          </a:r>
        </a:p>
      </dgm:t>
    </dgm:pt>
    <dgm:pt modelId="{9A08E0EB-93E9-4D3C-B70F-1AC102ABFC84}" type="parTrans" cxnId="{5CCDC2A9-DBB6-41F6-8C81-5DFD8775DCED}">
      <dgm:prSet/>
      <dgm:spPr/>
      <dgm:t>
        <a:bodyPr/>
        <a:lstStyle/>
        <a:p>
          <a:endParaRPr lang="ru-RU"/>
        </a:p>
      </dgm:t>
    </dgm:pt>
    <dgm:pt modelId="{B23319A3-5DB4-4D20-BA14-8BB4AB28A9AB}" type="sibTrans" cxnId="{5CCDC2A9-DBB6-41F6-8C81-5DFD8775DCED}">
      <dgm:prSet/>
      <dgm:spPr/>
      <dgm:t>
        <a:bodyPr/>
        <a:lstStyle/>
        <a:p>
          <a:endParaRPr lang="ru-RU"/>
        </a:p>
      </dgm:t>
    </dgm:pt>
    <dgm:pt modelId="{00316AB5-B437-42AD-83CF-5E253B73DA4B}">
      <dgm:prSet/>
      <dgm:spPr/>
      <dgm:t>
        <a:bodyPr/>
        <a:lstStyle/>
        <a:p>
          <a:r>
            <a:rPr lang="ru-RU"/>
            <a:t>цыган</a:t>
          </a:r>
        </a:p>
        <a:p>
          <a:r>
            <a:rPr lang="ru-RU"/>
            <a:t>на цыпочках</a:t>
          </a:r>
        </a:p>
        <a:p>
          <a:r>
            <a:rPr lang="ru-RU"/>
            <a:t>цыпленок</a:t>
          </a:r>
        </a:p>
        <a:p>
          <a:r>
            <a:rPr lang="ru-RU"/>
            <a:t>цыкать</a:t>
          </a:r>
        </a:p>
      </dgm:t>
    </dgm:pt>
    <dgm:pt modelId="{3A2427BF-6647-4982-9929-521573ED59F7}" type="parTrans" cxnId="{948917AF-A614-4AFE-992D-82886C3F9A15}">
      <dgm:prSet/>
      <dgm:spPr/>
      <dgm:t>
        <a:bodyPr/>
        <a:lstStyle/>
        <a:p>
          <a:endParaRPr lang="ru-RU"/>
        </a:p>
      </dgm:t>
    </dgm:pt>
    <dgm:pt modelId="{CBA2A05A-B309-4451-9FC7-5EC7C4AD2BE3}" type="sibTrans" cxnId="{948917AF-A614-4AFE-992D-82886C3F9A15}">
      <dgm:prSet/>
      <dgm:spPr/>
      <dgm:t>
        <a:bodyPr/>
        <a:lstStyle/>
        <a:p>
          <a:endParaRPr lang="ru-RU"/>
        </a:p>
      </dgm:t>
    </dgm:pt>
    <dgm:pt modelId="{900D000B-220F-421F-B3BB-E630CF60E11B}" type="pres">
      <dgm:prSet presAssocID="{DBF8D528-2683-47AC-A127-2735755723E7}" presName="hierChild1" presStyleCnt="0">
        <dgm:presLayoutVars>
          <dgm:chPref val="1"/>
          <dgm:dir/>
          <dgm:animOne val="branch"/>
          <dgm:animLvl val="lvl"/>
          <dgm:resizeHandles/>
        </dgm:presLayoutVars>
      </dgm:prSet>
      <dgm:spPr/>
      <dgm:t>
        <a:bodyPr/>
        <a:lstStyle/>
        <a:p>
          <a:endParaRPr lang="ru-RU"/>
        </a:p>
      </dgm:t>
    </dgm:pt>
    <dgm:pt modelId="{3DAFDA82-1221-495E-BDFD-E9DDB2F17F44}" type="pres">
      <dgm:prSet presAssocID="{DCDC07A0-207F-43A5-9A63-BF250CD23CB1}" presName="hierRoot1" presStyleCnt="0"/>
      <dgm:spPr/>
    </dgm:pt>
    <dgm:pt modelId="{EE4B6C69-29FA-4D67-9A85-DFBED5DDCED2}" type="pres">
      <dgm:prSet presAssocID="{DCDC07A0-207F-43A5-9A63-BF250CD23CB1}" presName="composite" presStyleCnt="0"/>
      <dgm:spPr/>
    </dgm:pt>
    <dgm:pt modelId="{3346646A-A220-4CCC-A11B-13725DC58B86}" type="pres">
      <dgm:prSet presAssocID="{DCDC07A0-207F-43A5-9A63-BF250CD23CB1}" presName="background" presStyleLbl="node0" presStyleIdx="0" presStyleCnt="1"/>
      <dgm:spPr/>
    </dgm:pt>
    <dgm:pt modelId="{D40F89AC-BE57-4377-9DD4-AD58AF048EA8}" type="pres">
      <dgm:prSet presAssocID="{DCDC07A0-207F-43A5-9A63-BF250CD23CB1}" presName="text" presStyleLbl="fgAcc0" presStyleIdx="0" presStyleCnt="1" custScaleX="101042" custScaleY="55939">
        <dgm:presLayoutVars>
          <dgm:chPref val="3"/>
        </dgm:presLayoutVars>
      </dgm:prSet>
      <dgm:spPr/>
      <dgm:t>
        <a:bodyPr/>
        <a:lstStyle/>
        <a:p>
          <a:endParaRPr lang="ru-RU"/>
        </a:p>
      </dgm:t>
    </dgm:pt>
    <dgm:pt modelId="{B785DC75-7335-4522-98C0-6833BF317B93}" type="pres">
      <dgm:prSet presAssocID="{DCDC07A0-207F-43A5-9A63-BF250CD23CB1}" presName="hierChild2" presStyleCnt="0"/>
      <dgm:spPr/>
    </dgm:pt>
    <dgm:pt modelId="{9153EA36-1CFB-4129-B9CD-7A4518F584EF}" type="pres">
      <dgm:prSet presAssocID="{9F581ADF-3832-4DBE-914E-66410AB4B3E6}" presName="Name10" presStyleLbl="parChTrans1D2" presStyleIdx="0" presStyleCnt="2"/>
      <dgm:spPr/>
      <dgm:t>
        <a:bodyPr/>
        <a:lstStyle/>
        <a:p>
          <a:endParaRPr lang="ru-RU"/>
        </a:p>
      </dgm:t>
    </dgm:pt>
    <dgm:pt modelId="{D36D9292-AC94-4AD9-8709-7F04E43A511A}" type="pres">
      <dgm:prSet presAssocID="{5EFA0E47-E812-4074-B6BC-6413BB64FE1F}" presName="hierRoot2" presStyleCnt="0"/>
      <dgm:spPr/>
    </dgm:pt>
    <dgm:pt modelId="{07148503-D6D6-4DB2-9A80-7BAC7DBB7046}" type="pres">
      <dgm:prSet presAssocID="{5EFA0E47-E812-4074-B6BC-6413BB64FE1F}" presName="composite2" presStyleCnt="0"/>
      <dgm:spPr/>
    </dgm:pt>
    <dgm:pt modelId="{B0C7FFCC-803A-4799-AEFC-B0B015985EA8}" type="pres">
      <dgm:prSet presAssocID="{5EFA0E47-E812-4074-B6BC-6413BB64FE1F}" presName="background2" presStyleLbl="node2" presStyleIdx="0" presStyleCnt="2"/>
      <dgm:spPr/>
    </dgm:pt>
    <dgm:pt modelId="{79BA4764-C167-49B1-BC1A-AFE3C67D050C}" type="pres">
      <dgm:prSet presAssocID="{5EFA0E47-E812-4074-B6BC-6413BB64FE1F}" presName="text2" presStyleLbl="fgAcc2" presStyleIdx="0" presStyleCnt="2" custScaleX="76082" custScaleY="41862">
        <dgm:presLayoutVars>
          <dgm:chPref val="3"/>
        </dgm:presLayoutVars>
      </dgm:prSet>
      <dgm:spPr/>
      <dgm:t>
        <a:bodyPr/>
        <a:lstStyle/>
        <a:p>
          <a:endParaRPr lang="ru-RU"/>
        </a:p>
      </dgm:t>
    </dgm:pt>
    <dgm:pt modelId="{2B995BB9-3C54-42EF-B107-DE477D51EB14}" type="pres">
      <dgm:prSet presAssocID="{5EFA0E47-E812-4074-B6BC-6413BB64FE1F}" presName="hierChild3" presStyleCnt="0"/>
      <dgm:spPr/>
    </dgm:pt>
    <dgm:pt modelId="{BF51406D-F0F6-4CF2-AED5-423EB1808A0F}" type="pres">
      <dgm:prSet presAssocID="{A0661C6B-F846-45BD-8D5A-938BE28A8D01}" presName="Name17" presStyleLbl="parChTrans1D3" presStyleIdx="0" presStyleCnt="4"/>
      <dgm:spPr/>
      <dgm:t>
        <a:bodyPr/>
        <a:lstStyle/>
        <a:p>
          <a:endParaRPr lang="ru-RU"/>
        </a:p>
      </dgm:t>
    </dgm:pt>
    <dgm:pt modelId="{B3FC4B2A-5054-452E-966A-F4665523742E}" type="pres">
      <dgm:prSet presAssocID="{3F2736AD-ED7C-4022-9E59-21BE0AF6F8C1}" presName="hierRoot3" presStyleCnt="0"/>
      <dgm:spPr/>
    </dgm:pt>
    <dgm:pt modelId="{6AC2E6A5-0A3E-428C-BAFC-45E01C6927FE}" type="pres">
      <dgm:prSet presAssocID="{3F2736AD-ED7C-4022-9E59-21BE0AF6F8C1}" presName="composite3" presStyleCnt="0"/>
      <dgm:spPr/>
    </dgm:pt>
    <dgm:pt modelId="{6C78BBAD-BA21-4A61-BDDC-18FE2A315937}" type="pres">
      <dgm:prSet presAssocID="{3F2736AD-ED7C-4022-9E59-21BE0AF6F8C1}" presName="background3" presStyleLbl="node3" presStyleIdx="0" presStyleCnt="4"/>
      <dgm:spPr/>
    </dgm:pt>
    <dgm:pt modelId="{3BC5408C-2CF4-4D55-846A-05C749DCD76E}" type="pres">
      <dgm:prSet presAssocID="{3F2736AD-ED7C-4022-9E59-21BE0AF6F8C1}" presName="text3" presStyleLbl="fgAcc3" presStyleIdx="0" presStyleCnt="4" custScaleX="81661" custScaleY="36004">
        <dgm:presLayoutVars>
          <dgm:chPref val="3"/>
        </dgm:presLayoutVars>
      </dgm:prSet>
      <dgm:spPr/>
      <dgm:t>
        <a:bodyPr/>
        <a:lstStyle/>
        <a:p>
          <a:endParaRPr lang="ru-RU"/>
        </a:p>
      </dgm:t>
    </dgm:pt>
    <dgm:pt modelId="{E2600CD1-BDC8-4A4D-AF4F-E14885F62A62}" type="pres">
      <dgm:prSet presAssocID="{3F2736AD-ED7C-4022-9E59-21BE0AF6F8C1}" presName="hierChild4" presStyleCnt="0"/>
      <dgm:spPr/>
    </dgm:pt>
    <dgm:pt modelId="{F2A9DC46-BE84-4AD7-8593-758AA8186C79}" type="pres">
      <dgm:prSet presAssocID="{5D53CB64-6FCF-443F-A1F0-39CB2AC68330}" presName="Name23" presStyleLbl="parChTrans1D4" presStyleIdx="0" presStyleCnt="4"/>
      <dgm:spPr/>
      <dgm:t>
        <a:bodyPr/>
        <a:lstStyle/>
        <a:p>
          <a:endParaRPr lang="ru-RU"/>
        </a:p>
      </dgm:t>
    </dgm:pt>
    <dgm:pt modelId="{3425315B-69B2-46E2-AB19-01863051089F}" type="pres">
      <dgm:prSet presAssocID="{72220A6A-1CB0-4C87-8AA3-2322325D5A23}" presName="hierRoot4" presStyleCnt="0"/>
      <dgm:spPr/>
    </dgm:pt>
    <dgm:pt modelId="{A7EE0CD7-721F-425A-B5B1-D62A97F1021E}" type="pres">
      <dgm:prSet presAssocID="{72220A6A-1CB0-4C87-8AA3-2322325D5A23}" presName="composite4" presStyleCnt="0"/>
      <dgm:spPr/>
    </dgm:pt>
    <dgm:pt modelId="{615445BE-2F44-4E0F-B2A3-33416B6C95BC}" type="pres">
      <dgm:prSet presAssocID="{72220A6A-1CB0-4C87-8AA3-2322325D5A23}" presName="background4" presStyleLbl="node4" presStyleIdx="0" presStyleCnt="4"/>
      <dgm:spPr/>
    </dgm:pt>
    <dgm:pt modelId="{53720284-3498-4996-A043-6ACAAA9516C4}" type="pres">
      <dgm:prSet presAssocID="{72220A6A-1CB0-4C87-8AA3-2322325D5A23}" presName="text4" presStyleLbl="fgAcc4" presStyleIdx="0" presStyleCnt="4" custScaleX="67423">
        <dgm:presLayoutVars>
          <dgm:chPref val="3"/>
        </dgm:presLayoutVars>
      </dgm:prSet>
      <dgm:spPr/>
      <dgm:t>
        <a:bodyPr/>
        <a:lstStyle/>
        <a:p>
          <a:endParaRPr lang="ru-RU"/>
        </a:p>
      </dgm:t>
    </dgm:pt>
    <dgm:pt modelId="{3AC0C525-EEF6-4872-8746-D0AC08DE68C9}" type="pres">
      <dgm:prSet presAssocID="{72220A6A-1CB0-4C87-8AA3-2322325D5A23}" presName="hierChild5" presStyleCnt="0"/>
      <dgm:spPr/>
    </dgm:pt>
    <dgm:pt modelId="{74B9A47B-D98C-4F12-AB5E-D25AE4B07923}" type="pres">
      <dgm:prSet presAssocID="{0965FB08-4764-485E-8173-D2B908206A50}" presName="Name17" presStyleLbl="parChTrans1D3" presStyleIdx="1" presStyleCnt="4"/>
      <dgm:spPr/>
      <dgm:t>
        <a:bodyPr/>
        <a:lstStyle/>
        <a:p>
          <a:endParaRPr lang="ru-RU"/>
        </a:p>
      </dgm:t>
    </dgm:pt>
    <dgm:pt modelId="{A1C2C35C-A392-4A50-A27D-0EA850101EAC}" type="pres">
      <dgm:prSet presAssocID="{D61793E5-A399-4139-B807-C785D163AE02}" presName="hierRoot3" presStyleCnt="0"/>
      <dgm:spPr/>
    </dgm:pt>
    <dgm:pt modelId="{F0A0E96C-808C-437C-8186-584B16D3BE6F}" type="pres">
      <dgm:prSet presAssocID="{D61793E5-A399-4139-B807-C785D163AE02}" presName="composite3" presStyleCnt="0"/>
      <dgm:spPr/>
    </dgm:pt>
    <dgm:pt modelId="{C49357AD-23C5-4681-8602-D638FDA26261}" type="pres">
      <dgm:prSet presAssocID="{D61793E5-A399-4139-B807-C785D163AE02}" presName="background3" presStyleLbl="node3" presStyleIdx="1" presStyleCnt="4"/>
      <dgm:spPr/>
    </dgm:pt>
    <dgm:pt modelId="{46A062E2-2196-47E8-A512-7F1F06C1CF01}" type="pres">
      <dgm:prSet presAssocID="{D61793E5-A399-4139-B807-C785D163AE02}" presName="text3" presStyleLbl="fgAcc3" presStyleIdx="1" presStyleCnt="4" custScaleX="87387" custScaleY="36004" custLinFactNeighborX="2876" custLinFactNeighborY="-2264">
        <dgm:presLayoutVars>
          <dgm:chPref val="3"/>
        </dgm:presLayoutVars>
      </dgm:prSet>
      <dgm:spPr/>
      <dgm:t>
        <a:bodyPr/>
        <a:lstStyle/>
        <a:p>
          <a:endParaRPr lang="ru-RU"/>
        </a:p>
      </dgm:t>
    </dgm:pt>
    <dgm:pt modelId="{CEF99DF7-72E6-4F32-A1F3-3FD6FA8E54FB}" type="pres">
      <dgm:prSet presAssocID="{D61793E5-A399-4139-B807-C785D163AE02}" presName="hierChild4" presStyleCnt="0"/>
      <dgm:spPr/>
    </dgm:pt>
    <dgm:pt modelId="{2FED2F90-D573-47C2-B227-849E4716CDB0}" type="pres">
      <dgm:prSet presAssocID="{87A433E1-D92E-47AA-B917-CD42097F9FA1}" presName="Name23" presStyleLbl="parChTrans1D4" presStyleIdx="1" presStyleCnt="4"/>
      <dgm:spPr/>
      <dgm:t>
        <a:bodyPr/>
        <a:lstStyle/>
        <a:p>
          <a:endParaRPr lang="ru-RU"/>
        </a:p>
      </dgm:t>
    </dgm:pt>
    <dgm:pt modelId="{9204F660-A02B-409D-B69F-4A37D29CE08D}" type="pres">
      <dgm:prSet presAssocID="{57830BA3-B7D4-4EE8-AA22-EB1A4EF03842}" presName="hierRoot4" presStyleCnt="0"/>
      <dgm:spPr/>
    </dgm:pt>
    <dgm:pt modelId="{2FA48B4A-DF39-40D4-A0FF-6C12ACE33BC8}" type="pres">
      <dgm:prSet presAssocID="{57830BA3-B7D4-4EE8-AA22-EB1A4EF03842}" presName="composite4" presStyleCnt="0"/>
      <dgm:spPr/>
    </dgm:pt>
    <dgm:pt modelId="{45536ADE-585F-4A1E-A9FF-76B2CF4C3DDB}" type="pres">
      <dgm:prSet presAssocID="{57830BA3-B7D4-4EE8-AA22-EB1A4EF03842}" presName="background4" presStyleLbl="node4" presStyleIdx="1" presStyleCnt="4"/>
      <dgm:spPr/>
    </dgm:pt>
    <dgm:pt modelId="{C3E57D0A-3149-4891-8A76-5222A5ACC4E2}" type="pres">
      <dgm:prSet presAssocID="{57830BA3-B7D4-4EE8-AA22-EB1A4EF03842}" presName="text4" presStyleLbl="fgAcc4" presStyleIdx="1" presStyleCnt="4" custScaleX="73370">
        <dgm:presLayoutVars>
          <dgm:chPref val="3"/>
        </dgm:presLayoutVars>
      </dgm:prSet>
      <dgm:spPr/>
      <dgm:t>
        <a:bodyPr/>
        <a:lstStyle/>
        <a:p>
          <a:endParaRPr lang="ru-RU"/>
        </a:p>
      </dgm:t>
    </dgm:pt>
    <dgm:pt modelId="{566A3530-F1FA-4A2D-AD3F-E416271461F1}" type="pres">
      <dgm:prSet presAssocID="{57830BA3-B7D4-4EE8-AA22-EB1A4EF03842}" presName="hierChild5" presStyleCnt="0"/>
      <dgm:spPr/>
    </dgm:pt>
    <dgm:pt modelId="{76A47D6D-65DB-4D96-B950-DDE009C6024B}" type="pres">
      <dgm:prSet presAssocID="{75DA7D68-2885-4E04-A9BB-675C3C0960B4}" presName="Name10" presStyleLbl="parChTrans1D2" presStyleIdx="1" presStyleCnt="2"/>
      <dgm:spPr/>
      <dgm:t>
        <a:bodyPr/>
        <a:lstStyle/>
        <a:p>
          <a:endParaRPr lang="ru-RU"/>
        </a:p>
      </dgm:t>
    </dgm:pt>
    <dgm:pt modelId="{0192B534-FB10-4F4A-A43B-C58E620E9504}" type="pres">
      <dgm:prSet presAssocID="{C76D5315-601E-43C4-9E1E-E1F32E9E3419}" presName="hierRoot2" presStyleCnt="0"/>
      <dgm:spPr/>
    </dgm:pt>
    <dgm:pt modelId="{ED8F2A91-4F9B-4600-BAC1-5DE05C19488D}" type="pres">
      <dgm:prSet presAssocID="{C76D5315-601E-43C4-9E1E-E1F32E9E3419}" presName="composite2" presStyleCnt="0"/>
      <dgm:spPr/>
    </dgm:pt>
    <dgm:pt modelId="{CE826861-98AC-452A-AB7A-7D525ACA22CD}" type="pres">
      <dgm:prSet presAssocID="{C76D5315-601E-43C4-9E1E-E1F32E9E3419}" presName="background2" presStyleLbl="node2" presStyleIdx="1" presStyleCnt="2"/>
      <dgm:spPr/>
    </dgm:pt>
    <dgm:pt modelId="{AA409A78-9FDE-4292-8129-BABDBAEB02E7}" type="pres">
      <dgm:prSet presAssocID="{C76D5315-601E-43C4-9E1E-E1F32E9E3419}" presName="text2" presStyleLbl="fgAcc2" presStyleIdx="1" presStyleCnt="2" custScaleX="61163" custScaleY="39536">
        <dgm:presLayoutVars>
          <dgm:chPref val="3"/>
        </dgm:presLayoutVars>
      </dgm:prSet>
      <dgm:spPr/>
      <dgm:t>
        <a:bodyPr/>
        <a:lstStyle/>
        <a:p>
          <a:endParaRPr lang="ru-RU"/>
        </a:p>
      </dgm:t>
    </dgm:pt>
    <dgm:pt modelId="{320D7A74-DCB5-41CC-BCA3-DE36BB274ED1}" type="pres">
      <dgm:prSet presAssocID="{C76D5315-601E-43C4-9E1E-E1F32E9E3419}" presName="hierChild3" presStyleCnt="0"/>
      <dgm:spPr/>
    </dgm:pt>
    <dgm:pt modelId="{7675B402-7EA9-4E85-B1BD-7D91C0DC9F34}" type="pres">
      <dgm:prSet presAssocID="{7786B5B3-5383-4490-8587-782B856BAC7D}" presName="Name17" presStyleLbl="parChTrans1D3" presStyleIdx="2" presStyleCnt="4"/>
      <dgm:spPr/>
      <dgm:t>
        <a:bodyPr/>
        <a:lstStyle/>
        <a:p>
          <a:endParaRPr lang="ru-RU"/>
        </a:p>
      </dgm:t>
    </dgm:pt>
    <dgm:pt modelId="{5D1B78FF-DC54-42DB-9F43-496BFB0362D7}" type="pres">
      <dgm:prSet presAssocID="{CD4D200B-A041-488E-9CA4-A75C4F2724C4}" presName="hierRoot3" presStyleCnt="0"/>
      <dgm:spPr/>
    </dgm:pt>
    <dgm:pt modelId="{E981DB3A-F9C0-441C-B17F-F7357D5B8DA2}" type="pres">
      <dgm:prSet presAssocID="{CD4D200B-A041-488E-9CA4-A75C4F2724C4}" presName="composite3" presStyleCnt="0"/>
      <dgm:spPr/>
    </dgm:pt>
    <dgm:pt modelId="{72334124-AF39-42ED-BC4D-C9632760408F}" type="pres">
      <dgm:prSet presAssocID="{CD4D200B-A041-488E-9CA4-A75C4F2724C4}" presName="background3" presStyleLbl="node3" presStyleIdx="2" presStyleCnt="4"/>
      <dgm:spPr/>
    </dgm:pt>
    <dgm:pt modelId="{B659BAD9-A7C6-477B-A190-23997AD71E1E}" type="pres">
      <dgm:prSet presAssocID="{CD4D200B-A041-488E-9CA4-A75C4F2724C4}" presName="text3" presStyleLbl="fgAcc3" presStyleIdx="2" presStyleCnt="4" custScaleX="84489" custScaleY="40594">
        <dgm:presLayoutVars>
          <dgm:chPref val="3"/>
        </dgm:presLayoutVars>
      </dgm:prSet>
      <dgm:spPr/>
      <dgm:t>
        <a:bodyPr/>
        <a:lstStyle/>
        <a:p>
          <a:endParaRPr lang="ru-RU"/>
        </a:p>
      </dgm:t>
    </dgm:pt>
    <dgm:pt modelId="{3B2B7357-7713-4FDF-92A5-110583F0FC6F}" type="pres">
      <dgm:prSet presAssocID="{CD4D200B-A041-488E-9CA4-A75C4F2724C4}" presName="hierChild4" presStyleCnt="0"/>
      <dgm:spPr/>
    </dgm:pt>
    <dgm:pt modelId="{ACB7D632-271A-467A-9181-D6B64ED42A38}" type="pres">
      <dgm:prSet presAssocID="{9A08E0EB-93E9-4D3C-B70F-1AC102ABFC84}" presName="Name23" presStyleLbl="parChTrans1D4" presStyleIdx="2" presStyleCnt="4"/>
      <dgm:spPr/>
      <dgm:t>
        <a:bodyPr/>
        <a:lstStyle/>
        <a:p>
          <a:endParaRPr lang="ru-RU"/>
        </a:p>
      </dgm:t>
    </dgm:pt>
    <dgm:pt modelId="{5A37E1D1-6F57-4384-AAFA-8BA54730B6D5}" type="pres">
      <dgm:prSet presAssocID="{1BA833E6-F851-4260-8546-27FE0C00048C}" presName="hierRoot4" presStyleCnt="0"/>
      <dgm:spPr/>
    </dgm:pt>
    <dgm:pt modelId="{4997974C-AC08-4232-B98E-4DE3739B8366}" type="pres">
      <dgm:prSet presAssocID="{1BA833E6-F851-4260-8546-27FE0C00048C}" presName="composite4" presStyleCnt="0"/>
      <dgm:spPr/>
    </dgm:pt>
    <dgm:pt modelId="{E962716F-FCB2-4F0F-B590-552868A94DB5}" type="pres">
      <dgm:prSet presAssocID="{1BA833E6-F851-4260-8546-27FE0C00048C}" presName="background4" presStyleLbl="node4" presStyleIdx="2" presStyleCnt="4"/>
      <dgm:spPr/>
    </dgm:pt>
    <dgm:pt modelId="{990B455C-094C-4AB1-8627-6179F1679910}" type="pres">
      <dgm:prSet presAssocID="{1BA833E6-F851-4260-8546-27FE0C00048C}" presName="text4" presStyleLbl="fgAcc4" presStyleIdx="2" presStyleCnt="4" custScaleX="70743">
        <dgm:presLayoutVars>
          <dgm:chPref val="3"/>
        </dgm:presLayoutVars>
      </dgm:prSet>
      <dgm:spPr/>
      <dgm:t>
        <a:bodyPr/>
        <a:lstStyle/>
        <a:p>
          <a:endParaRPr lang="ru-RU"/>
        </a:p>
      </dgm:t>
    </dgm:pt>
    <dgm:pt modelId="{4BB83A7B-8A93-49DA-9819-6BB6668E998F}" type="pres">
      <dgm:prSet presAssocID="{1BA833E6-F851-4260-8546-27FE0C00048C}" presName="hierChild5" presStyleCnt="0"/>
      <dgm:spPr/>
    </dgm:pt>
    <dgm:pt modelId="{78D7DA1E-D93B-4D8B-B404-D297A4E3B8E9}" type="pres">
      <dgm:prSet presAssocID="{9789C94B-4079-4E66-99C8-F50EA4B24628}" presName="Name17" presStyleLbl="parChTrans1D3" presStyleIdx="3" presStyleCnt="4"/>
      <dgm:spPr/>
      <dgm:t>
        <a:bodyPr/>
        <a:lstStyle/>
        <a:p>
          <a:endParaRPr lang="ru-RU"/>
        </a:p>
      </dgm:t>
    </dgm:pt>
    <dgm:pt modelId="{7A414C6B-0466-4B72-887E-92D210CB237D}" type="pres">
      <dgm:prSet presAssocID="{BDD4D547-D88D-4AB8-A167-C91E9740BF4E}" presName="hierRoot3" presStyleCnt="0"/>
      <dgm:spPr/>
    </dgm:pt>
    <dgm:pt modelId="{2C114500-0474-40D9-AE3B-E3EB546C43DE}" type="pres">
      <dgm:prSet presAssocID="{BDD4D547-D88D-4AB8-A167-C91E9740BF4E}" presName="composite3" presStyleCnt="0"/>
      <dgm:spPr/>
    </dgm:pt>
    <dgm:pt modelId="{D425EAD1-FAA3-4382-9467-FC647AC72786}" type="pres">
      <dgm:prSet presAssocID="{BDD4D547-D88D-4AB8-A167-C91E9740BF4E}" presName="background3" presStyleLbl="node3" presStyleIdx="3" presStyleCnt="4"/>
      <dgm:spPr/>
    </dgm:pt>
    <dgm:pt modelId="{E222469D-64D2-47E4-A8CC-5BF86C0662DC}" type="pres">
      <dgm:prSet presAssocID="{BDD4D547-D88D-4AB8-A167-C91E9740BF4E}" presName="text3" presStyleLbl="fgAcc3" presStyleIdx="3" presStyleCnt="4" custScaleX="100280" custScaleY="40594">
        <dgm:presLayoutVars>
          <dgm:chPref val="3"/>
        </dgm:presLayoutVars>
      </dgm:prSet>
      <dgm:spPr/>
      <dgm:t>
        <a:bodyPr/>
        <a:lstStyle/>
        <a:p>
          <a:endParaRPr lang="ru-RU"/>
        </a:p>
      </dgm:t>
    </dgm:pt>
    <dgm:pt modelId="{95EAC710-A3E1-4D92-ADFC-B3E5A593A672}" type="pres">
      <dgm:prSet presAssocID="{BDD4D547-D88D-4AB8-A167-C91E9740BF4E}" presName="hierChild4" presStyleCnt="0"/>
      <dgm:spPr/>
    </dgm:pt>
    <dgm:pt modelId="{AB50DC71-9401-4633-9D35-6B5BB08E6C85}" type="pres">
      <dgm:prSet presAssocID="{3A2427BF-6647-4982-9929-521573ED59F7}" presName="Name23" presStyleLbl="parChTrans1D4" presStyleIdx="3" presStyleCnt="4"/>
      <dgm:spPr/>
      <dgm:t>
        <a:bodyPr/>
        <a:lstStyle/>
        <a:p>
          <a:endParaRPr lang="ru-RU"/>
        </a:p>
      </dgm:t>
    </dgm:pt>
    <dgm:pt modelId="{8C2EFB4D-2BF4-4C09-9E07-73F70FCE05BB}" type="pres">
      <dgm:prSet presAssocID="{00316AB5-B437-42AD-83CF-5E253B73DA4B}" presName="hierRoot4" presStyleCnt="0"/>
      <dgm:spPr/>
    </dgm:pt>
    <dgm:pt modelId="{80EFEF0B-A0A3-45C7-9146-3F726AC619C1}" type="pres">
      <dgm:prSet presAssocID="{00316AB5-B437-42AD-83CF-5E253B73DA4B}" presName="composite4" presStyleCnt="0"/>
      <dgm:spPr/>
    </dgm:pt>
    <dgm:pt modelId="{EC68D069-7487-4C52-9042-03888CF4D7E0}" type="pres">
      <dgm:prSet presAssocID="{00316AB5-B437-42AD-83CF-5E253B73DA4B}" presName="background4" presStyleLbl="node4" presStyleIdx="3" presStyleCnt="4"/>
      <dgm:spPr/>
    </dgm:pt>
    <dgm:pt modelId="{C6943D5D-41A5-49ED-8FB2-EF7E6E97AA88}" type="pres">
      <dgm:prSet presAssocID="{00316AB5-B437-42AD-83CF-5E253B73DA4B}" presName="text4" presStyleLbl="fgAcc4" presStyleIdx="3" presStyleCnt="4" custScaleX="69641">
        <dgm:presLayoutVars>
          <dgm:chPref val="3"/>
        </dgm:presLayoutVars>
      </dgm:prSet>
      <dgm:spPr/>
      <dgm:t>
        <a:bodyPr/>
        <a:lstStyle/>
        <a:p>
          <a:endParaRPr lang="ru-RU"/>
        </a:p>
      </dgm:t>
    </dgm:pt>
    <dgm:pt modelId="{73E803BB-234F-4E9F-A3CF-224BF7F61EA7}" type="pres">
      <dgm:prSet presAssocID="{00316AB5-B437-42AD-83CF-5E253B73DA4B}" presName="hierChild5" presStyleCnt="0"/>
      <dgm:spPr/>
    </dgm:pt>
  </dgm:ptLst>
  <dgm:cxnLst>
    <dgm:cxn modelId="{F6FFFB49-8454-414C-885A-A7F834E6F072}" srcId="{5EFA0E47-E812-4074-B6BC-6413BB64FE1F}" destId="{3F2736AD-ED7C-4022-9E59-21BE0AF6F8C1}" srcOrd="0" destOrd="0" parTransId="{A0661C6B-F846-45BD-8D5A-938BE28A8D01}" sibTransId="{092F80C3-6689-4F1E-88A9-6C811941DD1F}"/>
    <dgm:cxn modelId="{3F98604C-5EFB-4C88-8D23-6F846ACF63C6}" type="presOf" srcId="{CD4D200B-A041-488E-9CA4-A75C4F2724C4}" destId="{B659BAD9-A7C6-477B-A190-23997AD71E1E}" srcOrd="0" destOrd="0" presId="urn:microsoft.com/office/officeart/2005/8/layout/hierarchy1"/>
    <dgm:cxn modelId="{BB18B331-8244-447E-B7BE-C8E436CA6D74}" type="presOf" srcId="{00316AB5-B437-42AD-83CF-5E253B73DA4B}" destId="{C6943D5D-41A5-49ED-8FB2-EF7E6E97AA88}" srcOrd="0" destOrd="0" presId="urn:microsoft.com/office/officeart/2005/8/layout/hierarchy1"/>
    <dgm:cxn modelId="{948917AF-A614-4AFE-992D-82886C3F9A15}" srcId="{BDD4D547-D88D-4AB8-A167-C91E9740BF4E}" destId="{00316AB5-B437-42AD-83CF-5E253B73DA4B}" srcOrd="0" destOrd="0" parTransId="{3A2427BF-6647-4982-9929-521573ED59F7}" sibTransId="{CBA2A05A-B309-4451-9FC7-5EC7C4AD2BE3}"/>
    <dgm:cxn modelId="{FF98C399-5AC5-4913-9D46-34E66FEE4245}" srcId="{5EFA0E47-E812-4074-B6BC-6413BB64FE1F}" destId="{D61793E5-A399-4139-B807-C785D163AE02}" srcOrd="1" destOrd="0" parTransId="{0965FB08-4764-485E-8173-D2B908206A50}" sibTransId="{A97B3460-C6C4-40C6-83CE-71DC6DA8CA4E}"/>
    <dgm:cxn modelId="{913EF7B2-14B6-4F6D-8394-EC3C63D3BFDD}" srcId="{DBF8D528-2683-47AC-A127-2735755723E7}" destId="{DCDC07A0-207F-43A5-9A63-BF250CD23CB1}" srcOrd="0" destOrd="0" parTransId="{DFD00EE0-BBF7-47A0-A209-A9928D379FB8}" sibTransId="{22B40FBD-04B5-4891-AE4D-0E07E5687D66}"/>
    <dgm:cxn modelId="{D94E37DE-F281-43DF-8B6E-7C346A399B87}" type="presOf" srcId="{DCDC07A0-207F-43A5-9A63-BF250CD23CB1}" destId="{D40F89AC-BE57-4377-9DD4-AD58AF048EA8}" srcOrd="0" destOrd="0" presId="urn:microsoft.com/office/officeart/2005/8/layout/hierarchy1"/>
    <dgm:cxn modelId="{599E11BE-91D8-44F2-B1BA-0F675F326128}" srcId="{DCDC07A0-207F-43A5-9A63-BF250CD23CB1}" destId="{5EFA0E47-E812-4074-B6BC-6413BB64FE1F}" srcOrd="0" destOrd="0" parTransId="{9F581ADF-3832-4DBE-914E-66410AB4B3E6}" sibTransId="{BF99DD67-CFA4-4227-94CF-E6EA12AB0BC1}"/>
    <dgm:cxn modelId="{698BA897-D423-4D51-A66C-C7A1C97E1D1B}" type="presOf" srcId="{9F581ADF-3832-4DBE-914E-66410AB4B3E6}" destId="{9153EA36-1CFB-4129-B9CD-7A4518F584EF}" srcOrd="0" destOrd="0" presId="urn:microsoft.com/office/officeart/2005/8/layout/hierarchy1"/>
    <dgm:cxn modelId="{34FCB2FC-DB98-450D-BD95-B5186E9B841B}" type="presOf" srcId="{0965FB08-4764-485E-8173-D2B908206A50}" destId="{74B9A47B-D98C-4F12-AB5E-D25AE4B07923}" srcOrd="0" destOrd="0" presId="urn:microsoft.com/office/officeart/2005/8/layout/hierarchy1"/>
    <dgm:cxn modelId="{F0C3C02C-0BB3-4C9C-BCD2-517EE3841ACD}" type="presOf" srcId="{1BA833E6-F851-4260-8546-27FE0C00048C}" destId="{990B455C-094C-4AB1-8627-6179F1679910}" srcOrd="0" destOrd="0" presId="urn:microsoft.com/office/officeart/2005/8/layout/hierarchy1"/>
    <dgm:cxn modelId="{7AA3689D-5485-4212-B998-3EF16ABD53D1}" type="presOf" srcId="{3F2736AD-ED7C-4022-9E59-21BE0AF6F8C1}" destId="{3BC5408C-2CF4-4D55-846A-05C749DCD76E}" srcOrd="0" destOrd="0" presId="urn:microsoft.com/office/officeart/2005/8/layout/hierarchy1"/>
    <dgm:cxn modelId="{51F76FC0-DD2E-46E2-B4F3-3507EEE694CD}" type="presOf" srcId="{C76D5315-601E-43C4-9E1E-E1F32E9E3419}" destId="{AA409A78-9FDE-4292-8129-BABDBAEB02E7}" srcOrd="0" destOrd="0" presId="urn:microsoft.com/office/officeart/2005/8/layout/hierarchy1"/>
    <dgm:cxn modelId="{683F627D-236B-49E5-AE17-53A8F54429F5}" type="presOf" srcId="{9A08E0EB-93E9-4D3C-B70F-1AC102ABFC84}" destId="{ACB7D632-271A-467A-9181-D6B64ED42A38}" srcOrd="0" destOrd="0" presId="urn:microsoft.com/office/officeart/2005/8/layout/hierarchy1"/>
    <dgm:cxn modelId="{FB8DC1C5-5C90-4AAA-99C1-40D0A08C846D}" srcId="{C76D5315-601E-43C4-9E1E-E1F32E9E3419}" destId="{CD4D200B-A041-488E-9CA4-A75C4F2724C4}" srcOrd="0" destOrd="0" parTransId="{7786B5B3-5383-4490-8587-782B856BAC7D}" sibTransId="{CEC0CBC8-30B4-4F2A-87B1-DD8651EEE7AC}"/>
    <dgm:cxn modelId="{050DC09E-EA89-4C57-BD5F-04352AC647BC}" type="presOf" srcId="{5D53CB64-6FCF-443F-A1F0-39CB2AC68330}" destId="{F2A9DC46-BE84-4AD7-8593-758AA8186C79}" srcOrd="0" destOrd="0" presId="urn:microsoft.com/office/officeart/2005/8/layout/hierarchy1"/>
    <dgm:cxn modelId="{DAE7637B-922F-4BCC-9568-609968BC94CF}" type="presOf" srcId="{3A2427BF-6647-4982-9929-521573ED59F7}" destId="{AB50DC71-9401-4633-9D35-6B5BB08E6C85}" srcOrd="0" destOrd="0" presId="urn:microsoft.com/office/officeart/2005/8/layout/hierarchy1"/>
    <dgm:cxn modelId="{855B151D-FCFD-4418-B15D-DEE30D8D6608}" type="presOf" srcId="{75DA7D68-2885-4E04-A9BB-675C3C0960B4}" destId="{76A47D6D-65DB-4D96-B950-DDE009C6024B}" srcOrd="0" destOrd="0" presId="urn:microsoft.com/office/officeart/2005/8/layout/hierarchy1"/>
    <dgm:cxn modelId="{A2C0267B-32A6-4601-B782-F4C2C9EB4D71}" srcId="{DCDC07A0-207F-43A5-9A63-BF250CD23CB1}" destId="{C76D5315-601E-43C4-9E1E-E1F32E9E3419}" srcOrd="1" destOrd="0" parTransId="{75DA7D68-2885-4E04-A9BB-675C3C0960B4}" sibTransId="{68267746-4142-453F-B939-7B5B7B6D9E0F}"/>
    <dgm:cxn modelId="{66D1FEBA-BA12-414D-98BB-9897EE522D69}" type="presOf" srcId="{87A433E1-D92E-47AA-B917-CD42097F9FA1}" destId="{2FED2F90-D573-47C2-B227-849E4716CDB0}" srcOrd="0" destOrd="0" presId="urn:microsoft.com/office/officeart/2005/8/layout/hierarchy1"/>
    <dgm:cxn modelId="{78230666-2A25-40C7-97B2-1A4D39991D90}" type="presOf" srcId="{7786B5B3-5383-4490-8587-782B856BAC7D}" destId="{7675B402-7EA9-4E85-B1BD-7D91C0DC9F34}" srcOrd="0" destOrd="0" presId="urn:microsoft.com/office/officeart/2005/8/layout/hierarchy1"/>
    <dgm:cxn modelId="{6BF015EA-6A96-4E23-B62D-455302EECA0C}" srcId="{C76D5315-601E-43C4-9E1E-E1F32E9E3419}" destId="{BDD4D547-D88D-4AB8-A167-C91E9740BF4E}" srcOrd="1" destOrd="0" parTransId="{9789C94B-4079-4E66-99C8-F50EA4B24628}" sibTransId="{76A10322-C398-4B93-AC12-200DC8EB3070}"/>
    <dgm:cxn modelId="{E410547B-2C7E-4B9E-BA1E-30B11C6A6D60}" srcId="{3F2736AD-ED7C-4022-9E59-21BE0AF6F8C1}" destId="{72220A6A-1CB0-4C87-8AA3-2322325D5A23}" srcOrd="0" destOrd="0" parTransId="{5D53CB64-6FCF-443F-A1F0-39CB2AC68330}" sibTransId="{4DEFB166-B141-49C3-A6C5-007E854A5A51}"/>
    <dgm:cxn modelId="{0D00AD78-A373-4987-ADD7-2D336FAE0CDC}" srcId="{D61793E5-A399-4139-B807-C785D163AE02}" destId="{57830BA3-B7D4-4EE8-AA22-EB1A4EF03842}" srcOrd="0" destOrd="0" parTransId="{87A433E1-D92E-47AA-B917-CD42097F9FA1}" sibTransId="{9DF602EA-FE7E-44F6-96EC-A4722AC1841C}"/>
    <dgm:cxn modelId="{9F1DFADF-2227-45A7-B0CA-768AF0B473AD}" type="presOf" srcId="{A0661C6B-F846-45BD-8D5A-938BE28A8D01}" destId="{BF51406D-F0F6-4CF2-AED5-423EB1808A0F}" srcOrd="0" destOrd="0" presId="urn:microsoft.com/office/officeart/2005/8/layout/hierarchy1"/>
    <dgm:cxn modelId="{87FC3362-CCAA-4093-B65F-AE537F837721}" type="presOf" srcId="{72220A6A-1CB0-4C87-8AA3-2322325D5A23}" destId="{53720284-3498-4996-A043-6ACAAA9516C4}" srcOrd="0" destOrd="0" presId="urn:microsoft.com/office/officeart/2005/8/layout/hierarchy1"/>
    <dgm:cxn modelId="{5CCDC2A9-DBB6-41F6-8C81-5DFD8775DCED}" srcId="{CD4D200B-A041-488E-9CA4-A75C4F2724C4}" destId="{1BA833E6-F851-4260-8546-27FE0C00048C}" srcOrd="0" destOrd="0" parTransId="{9A08E0EB-93E9-4D3C-B70F-1AC102ABFC84}" sibTransId="{B23319A3-5DB4-4D20-BA14-8BB4AB28A9AB}"/>
    <dgm:cxn modelId="{E5B765ED-88E1-41D2-8FC2-CAE99DAF7AAD}" type="presOf" srcId="{9789C94B-4079-4E66-99C8-F50EA4B24628}" destId="{78D7DA1E-D93B-4D8B-B404-D297A4E3B8E9}" srcOrd="0" destOrd="0" presId="urn:microsoft.com/office/officeart/2005/8/layout/hierarchy1"/>
    <dgm:cxn modelId="{17177EC5-6FC9-4439-870E-A13A914CA2D6}" type="presOf" srcId="{57830BA3-B7D4-4EE8-AA22-EB1A4EF03842}" destId="{C3E57D0A-3149-4891-8A76-5222A5ACC4E2}" srcOrd="0" destOrd="0" presId="urn:microsoft.com/office/officeart/2005/8/layout/hierarchy1"/>
    <dgm:cxn modelId="{B0A2FEE7-4EBE-486D-9C37-90AF172F768D}" type="presOf" srcId="{DBF8D528-2683-47AC-A127-2735755723E7}" destId="{900D000B-220F-421F-B3BB-E630CF60E11B}" srcOrd="0" destOrd="0" presId="urn:microsoft.com/office/officeart/2005/8/layout/hierarchy1"/>
    <dgm:cxn modelId="{B587A45E-0F49-44DD-8790-F91FFA1490DB}" type="presOf" srcId="{BDD4D547-D88D-4AB8-A167-C91E9740BF4E}" destId="{E222469D-64D2-47E4-A8CC-5BF86C0662DC}" srcOrd="0" destOrd="0" presId="urn:microsoft.com/office/officeart/2005/8/layout/hierarchy1"/>
    <dgm:cxn modelId="{B6007E13-D44E-42AF-BCBD-A08DD5335C9B}" type="presOf" srcId="{D61793E5-A399-4139-B807-C785D163AE02}" destId="{46A062E2-2196-47E8-A512-7F1F06C1CF01}" srcOrd="0" destOrd="0" presId="urn:microsoft.com/office/officeart/2005/8/layout/hierarchy1"/>
    <dgm:cxn modelId="{6A54DFA5-4845-4F3C-B01E-6124147A0476}" type="presOf" srcId="{5EFA0E47-E812-4074-B6BC-6413BB64FE1F}" destId="{79BA4764-C167-49B1-BC1A-AFE3C67D050C}" srcOrd="0" destOrd="0" presId="urn:microsoft.com/office/officeart/2005/8/layout/hierarchy1"/>
    <dgm:cxn modelId="{C36DB9A3-D8CF-4F8C-8AD2-DAC3CBC5EF0D}" type="presParOf" srcId="{900D000B-220F-421F-B3BB-E630CF60E11B}" destId="{3DAFDA82-1221-495E-BDFD-E9DDB2F17F44}" srcOrd="0" destOrd="0" presId="urn:microsoft.com/office/officeart/2005/8/layout/hierarchy1"/>
    <dgm:cxn modelId="{D89EECC5-A1FD-474A-A921-12345CBECE9D}" type="presParOf" srcId="{3DAFDA82-1221-495E-BDFD-E9DDB2F17F44}" destId="{EE4B6C69-29FA-4D67-9A85-DFBED5DDCED2}" srcOrd="0" destOrd="0" presId="urn:microsoft.com/office/officeart/2005/8/layout/hierarchy1"/>
    <dgm:cxn modelId="{086ADB6E-1892-4848-BAFF-E6E76F195433}" type="presParOf" srcId="{EE4B6C69-29FA-4D67-9A85-DFBED5DDCED2}" destId="{3346646A-A220-4CCC-A11B-13725DC58B86}" srcOrd="0" destOrd="0" presId="urn:microsoft.com/office/officeart/2005/8/layout/hierarchy1"/>
    <dgm:cxn modelId="{4812BBEF-2A91-42F2-B4BB-E09196255306}" type="presParOf" srcId="{EE4B6C69-29FA-4D67-9A85-DFBED5DDCED2}" destId="{D40F89AC-BE57-4377-9DD4-AD58AF048EA8}" srcOrd="1" destOrd="0" presId="urn:microsoft.com/office/officeart/2005/8/layout/hierarchy1"/>
    <dgm:cxn modelId="{07CEC401-671A-4F33-BA25-F0A536D15EBD}" type="presParOf" srcId="{3DAFDA82-1221-495E-BDFD-E9DDB2F17F44}" destId="{B785DC75-7335-4522-98C0-6833BF317B93}" srcOrd="1" destOrd="0" presId="urn:microsoft.com/office/officeart/2005/8/layout/hierarchy1"/>
    <dgm:cxn modelId="{95DD7D2D-ACF0-420A-A12C-E688AF4987B5}" type="presParOf" srcId="{B785DC75-7335-4522-98C0-6833BF317B93}" destId="{9153EA36-1CFB-4129-B9CD-7A4518F584EF}" srcOrd="0" destOrd="0" presId="urn:microsoft.com/office/officeart/2005/8/layout/hierarchy1"/>
    <dgm:cxn modelId="{A5CD93B5-0D16-490F-AF6C-1553536E6078}" type="presParOf" srcId="{B785DC75-7335-4522-98C0-6833BF317B93}" destId="{D36D9292-AC94-4AD9-8709-7F04E43A511A}" srcOrd="1" destOrd="0" presId="urn:microsoft.com/office/officeart/2005/8/layout/hierarchy1"/>
    <dgm:cxn modelId="{EC1857A5-9861-4025-B188-DB47F84F0007}" type="presParOf" srcId="{D36D9292-AC94-4AD9-8709-7F04E43A511A}" destId="{07148503-D6D6-4DB2-9A80-7BAC7DBB7046}" srcOrd="0" destOrd="0" presId="urn:microsoft.com/office/officeart/2005/8/layout/hierarchy1"/>
    <dgm:cxn modelId="{7D466B3D-EB95-4101-9BB5-1BE27C11F4AF}" type="presParOf" srcId="{07148503-D6D6-4DB2-9A80-7BAC7DBB7046}" destId="{B0C7FFCC-803A-4799-AEFC-B0B015985EA8}" srcOrd="0" destOrd="0" presId="urn:microsoft.com/office/officeart/2005/8/layout/hierarchy1"/>
    <dgm:cxn modelId="{CCEB5FA8-9585-4D70-A68A-AF7EFB6E2D7B}" type="presParOf" srcId="{07148503-D6D6-4DB2-9A80-7BAC7DBB7046}" destId="{79BA4764-C167-49B1-BC1A-AFE3C67D050C}" srcOrd="1" destOrd="0" presId="urn:microsoft.com/office/officeart/2005/8/layout/hierarchy1"/>
    <dgm:cxn modelId="{0F29B305-CD97-4F0F-8A2D-0E125DDBA9A9}" type="presParOf" srcId="{D36D9292-AC94-4AD9-8709-7F04E43A511A}" destId="{2B995BB9-3C54-42EF-B107-DE477D51EB14}" srcOrd="1" destOrd="0" presId="urn:microsoft.com/office/officeart/2005/8/layout/hierarchy1"/>
    <dgm:cxn modelId="{069D5010-16C9-4043-84E0-1979BBEA46AF}" type="presParOf" srcId="{2B995BB9-3C54-42EF-B107-DE477D51EB14}" destId="{BF51406D-F0F6-4CF2-AED5-423EB1808A0F}" srcOrd="0" destOrd="0" presId="urn:microsoft.com/office/officeart/2005/8/layout/hierarchy1"/>
    <dgm:cxn modelId="{B5DCF8CD-DD53-431E-8DC3-A359B5BE81AB}" type="presParOf" srcId="{2B995BB9-3C54-42EF-B107-DE477D51EB14}" destId="{B3FC4B2A-5054-452E-966A-F4665523742E}" srcOrd="1" destOrd="0" presId="urn:microsoft.com/office/officeart/2005/8/layout/hierarchy1"/>
    <dgm:cxn modelId="{33FAA7FF-BA65-469A-B18B-1CE06A9554DC}" type="presParOf" srcId="{B3FC4B2A-5054-452E-966A-F4665523742E}" destId="{6AC2E6A5-0A3E-428C-BAFC-45E01C6927FE}" srcOrd="0" destOrd="0" presId="urn:microsoft.com/office/officeart/2005/8/layout/hierarchy1"/>
    <dgm:cxn modelId="{8EEF150A-515D-4220-94BC-69FECF6F47A2}" type="presParOf" srcId="{6AC2E6A5-0A3E-428C-BAFC-45E01C6927FE}" destId="{6C78BBAD-BA21-4A61-BDDC-18FE2A315937}" srcOrd="0" destOrd="0" presId="urn:microsoft.com/office/officeart/2005/8/layout/hierarchy1"/>
    <dgm:cxn modelId="{FBC8F732-D5D0-4B80-BABF-CA48846B003A}" type="presParOf" srcId="{6AC2E6A5-0A3E-428C-BAFC-45E01C6927FE}" destId="{3BC5408C-2CF4-4D55-846A-05C749DCD76E}" srcOrd="1" destOrd="0" presId="urn:microsoft.com/office/officeart/2005/8/layout/hierarchy1"/>
    <dgm:cxn modelId="{55ADA122-0A43-4C0A-A8AC-3590B7C25739}" type="presParOf" srcId="{B3FC4B2A-5054-452E-966A-F4665523742E}" destId="{E2600CD1-BDC8-4A4D-AF4F-E14885F62A62}" srcOrd="1" destOrd="0" presId="urn:microsoft.com/office/officeart/2005/8/layout/hierarchy1"/>
    <dgm:cxn modelId="{69B8D814-39D1-4B71-82E7-2E145550B08E}" type="presParOf" srcId="{E2600CD1-BDC8-4A4D-AF4F-E14885F62A62}" destId="{F2A9DC46-BE84-4AD7-8593-758AA8186C79}" srcOrd="0" destOrd="0" presId="urn:microsoft.com/office/officeart/2005/8/layout/hierarchy1"/>
    <dgm:cxn modelId="{28244F92-9B7A-49B0-AD90-A8A5F27E1380}" type="presParOf" srcId="{E2600CD1-BDC8-4A4D-AF4F-E14885F62A62}" destId="{3425315B-69B2-46E2-AB19-01863051089F}" srcOrd="1" destOrd="0" presId="urn:microsoft.com/office/officeart/2005/8/layout/hierarchy1"/>
    <dgm:cxn modelId="{3319EED6-4478-4FDA-95CF-665702C37C9C}" type="presParOf" srcId="{3425315B-69B2-46E2-AB19-01863051089F}" destId="{A7EE0CD7-721F-425A-B5B1-D62A97F1021E}" srcOrd="0" destOrd="0" presId="urn:microsoft.com/office/officeart/2005/8/layout/hierarchy1"/>
    <dgm:cxn modelId="{ED8BE46C-49DB-446B-A617-9185BE72EE8B}" type="presParOf" srcId="{A7EE0CD7-721F-425A-B5B1-D62A97F1021E}" destId="{615445BE-2F44-4E0F-B2A3-33416B6C95BC}" srcOrd="0" destOrd="0" presId="urn:microsoft.com/office/officeart/2005/8/layout/hierarchy1"/>
    <dgm:cxn modelId="{2BAD9BC5-1253-4EEF-A78A-29CEB19BA77B}" type="presParOf" srcId="{A7EE0CD7-721F-425A-B5B1-D62A97F1021E}" destId="{53720284-3498-4996-A043-6ACAAA9516C4}" srcOrd="1" destOrd="0" presId="urn:microsoft.com/office/officeart/2005/8/layout/hierarchy1"/>
    <dgm:cxn modelId="{A10FE0E9-EAF5-44DF-96AD-F43C3E6C5DF4}" type="presParOf" srcId="{3425315B-69B2-46E2-AB19-01863051089F}" destId="{3AC0C525-EEF6-4872-8746-D0AC08DE68C9}" srcOrd="1" destOrd="0" presId="urn:microsoft.com/office/officeart/2005/8/layout/hierarchy1"/>
    <dgm:cxn modelId="{3E230E24-537E-4F6F-9FF7-F81ED6FE19F4}" type="presParOf" srcId="{2B995BB9-3C54-42EF-B107-DE477D51EB14}" destId="{74B9A47B-D98C-4F12-AB5E-D25AE4B07923}" srcOrd="2" destOrd="0" presId="urn:microsoft.com/office/officeart/2005/8/layout/hierarchy1"/>
    <dgm:cxn modelId="{69E294C7-0A7D-49C1-B42E-10312B6F3C89}" type="presParOf" srcId="{2B995BB9-3C54-42EF-B107-DE477D51EB14}" destId="{A1C2C35C-A392-4A50-A27D-0EA850101EAC}" srcOrd="3" destOrd="0" presId="urn:microsoft.com/office/officeart/2005/8/layout/hierarchy1"/>
    <dgm:cxn modelId="{49805E16-7817-40B4-830A-6908DBB20731}" type="presParOf" srcId="{A1C2C35C-A392-4A50-A27D-0EA850101EAC}" destId="{F0A0E96C-808C-437C-8186-584B16D3BE6F}" srcOrd="0" destOrd="0" presId="urn:microsoft.com/office/officeart/2005/8/layout/hierarchy1"/>
    <dgm:cxn modelId="{173CBDAF-BFCE-4FC3-BEBB-452C6AC97A31}" type="presParOf" srcId="{F0A0E96C-808C-437C-8186-584B16D3BE6F}" destId="{C49357AD-23C5-4681-8602-D638FDA26261}" srcOrd="0" destOrd="0" presId="urn:microsoft.com/office/officeart/2005/8/layout/hierarchy1"/>
    <dgm:cxn modelId="{40091C9A-85DD-4827-B8C4-FEE92D4EC3EF}" type="presParOf" srcId="{F0A0E96C-808C-437C-8186-584B16D3BE6F}" destId="{46A062E2-2196-47E8-A512-7F1F06C1CF01}" srcOrd="1" destOrd="0" presId="urn:microsoft.com/office/officeart/2005/8/layout/hierarchy1"/>
    <dgm:cxn modelId="{23BC0A71-BECB-48FD-A367-6C60A1E39685}" type="presParOf" srcId="{A1C2C35C-A392-4A50-A27D-0EA850101EAC}" destId="{CEF99DF7-72E6-4F32-A1F3-3FD6FA8E54FB}" srcOrd="1" destOrd="0" presId="urn:microsoft.com/office/officeart/2005/8/layout/hierarchy1"/>
    <dgm:cxn modelId="{9234AF78-666A-4CC2-B9EC-27D4A78D5933}" type="presParOf" srcId="{CEF99DF7-72E6-4F32-A1F3-3FD6FA8E54FB}" destId="{2FED2F90-D573-47C2-B227-849E4716CDB0}" srcOrd="0" destOrd="0" presId="urn:microsoft.com/office/officeart/2005/8/layout/hierarchy1"/>
    <dgm:cxn modelId="{37EE06BC-3A31-4A6A-B41F-72486E1C54D9}" type="presParOf" srcId="{CEF99DF7-72E6-4F32-A1F3-3FD6FA8E54FB}" destId="{9204F660-A02B-409D-B69F-4A37D29CE08D}" srcOrd="1" destOrd="0" presId="urn:microsoft.com/office/officeart/2005/8/layout/hierarchy1"/>
    <dgm:cxn modelId="{0FC36189-2BE5-4A12-A734-B220F0D425D0}" type="presParOf" srcId="{9204F660-A02B-409D-B69F-4A37D29CE08D}" destId="{2FA48B4A-DF39-40D4-A0FF-6C12ACE33BC8}" srcOrd="0" destOrd="0" presId="urn:microsoft.com/office/officeart/2005/8/layout/hierarchy1"/>
    <dgm:cxn modelId="{636848B8-01B9-4933-B89D-35583BCCE4DF}" type="presParOf" srcId="{2FA48B4A-DF39-40D4-A0FF-6C12ACE33BC8}" destId="{45536ADE-585F-4A1E-A9FF-76B2CF4C3DDB}" srcOrd="0" destOrd="0" presId="urn:microsoft.com/office/officeart/2005/8/layout/hierarchy1"/>
    <dgm:cxn modelId="{86DD4D57-4633-42AA-BF5F-175F8DC2D1CA}" type="presParOf" srcId="{2FA48B4A-DF39-40D4-A0FF-6C12ACE33BC8}" destId="{C3E57D0A-3149-4891-8A76-5222A5ACC4E2}" srcOrd="1" destOrd="0" presId="urn:microsoft.com/office/officeart/2005/8/layout/hierarchy1"/>
    <dgm:cxn modelId="{8685878A-2786-40EB-A3F7-8A6F19558DBF}" type="presParOf" srcId="{9204F660-A02B-409D-B69F-4A37D29CE08D}" destId="{566A3530-F1FA-4A2D-AD3F-E416271461F1}" srcOrd="1" destOrd="0" presId="urn:microsoft.com/office/officeart/2005/8/layout/hierarchy1"/>
    <dgm:cxn modelId="{EAC22ED1-280A-44BF-91AF-47630F20D5D8}" type="presParOf" srcId="{B785DC75-7335-4522-98C0-6833BF317B93}" destId="{76A47D6D-65DB-4D96-B950-DDE009C6024B}" srcOrd="2" destOrd="0" presId="urn:microsoft.com/office/officeart/2005/8/layout/hierarchy1"/>
    <dgm:cxn modelId="{AE15083D-A384-475D-A817-F6B778EF66DC}" type="presParOf" srcId="{B785DC75-7335-4522-98C0-6833BF317B93}" destId="{0192B534-FB10-4F4A-A43B-C58E620E9504}" srcOrd="3" destOrd="0" presId="urn:microsoft.com/office/officeart/2005/8/layout/hierarchy1"/>
    <dgm:cxn modelId="{6033B134-A18C-4A22-9B10-23D1A3D65934}" type="presParOf" srcId="{0192B534-FB10-4F4A-A43B-C58E620E9504}" destId="{ED8F2A91-4F9B-4600-BAC1-5DE05C19488D}" srcOrd="0" destOrd="0" presId="urn:microsoft.com/office/officeart/2005/8/layout/hierarchy1"/>
    <dgm:cxn modelId="{31F8123C-B50D-402D-9CD7-CE4851AEA56E}" type="presParOf" srcId="{ED8F2A91-4F9B-4600-BAC1-5DE05C19488D}" destId="{CE826861-98AC-452A-AB7A-7D525ACA22CD}" srcOrd="0" destOrd="0" presId="urn:microsoft.com/office/officeart/2005/8/layout/hierarchy1"/>
    <dgm:cxn modelId="{048EE83D-30CE-41DA-B372-9E65ACA727E2}" type="presParOf" srcId="{ED8F2A91-4F9B-4600-BAC1-5DE05C19488D}" destId="{AA409A78-9FDE-4292-8129-BABDBAEB02E7}" srcOrd="1" destOrd="0" presId="urn:microsoft.com/office/officeart/2005/8/layout/hierarchy1"/>
    <dgm:cxn modelId="{BCF460D9-59FF-4D9E-AF7F-8AE20D1CA86B}" type="presParOf" srcId="{0192B534-FB10-4F4A-A43B-C58E620E9504}" destId="{320D7A74-DCB5-41CC-BCA3-DE36BB274ED1}" srcOrd="1" destOrd="0" presId="urn:microsoft.com/office/officeart/2005/8/layout/hierarchy1"/>
    <dgm:cxn modelId="{C7DDFA51-4271-4FED-9096-E402D58EC555}" type="presParOf" srcId="{320D7A74-DCB5-41CC-BCA3-DE36BB274ED1}" destId="{7675B402-7EA9-4E85-B1BD-7D91C0DC9F34}" srcOrd="0" destOrd="0" presId="urn:microsoft.com/office/officeart/2005/8/layout/hierarchy1"/>
    <dgm:cxn modelId="{4456C01E-A20F-4A22-BB18-1E5EFA67A595}" type="presParOf" srcId="{320D7A74-DCB5-41CC-BCA3-DE36BB274ED1}" destId="{5D1B78FF-DC54-42DB-9F43-496BFB0362D7}" srcOrd="1" destOrd="0" presId="urn:microsoft.com/office/officeart/2005/8/layout/hierarchy1"/>
    <dgm:cxn modelId="{3EA22B86-55CE-46F3-A155-0C4317C7F0B8}" type="presParOf" srcId="{5D1B78FF-DC54-42DB-9F43-496BFB0362D7}" destId="{E981DB3A-F9C0-441C-B17F-F7357D5B8DA2}" srcOrd="0" destOrd="0" presId="urn:microsoft.com/office/officeart/2005/8/layout/hierarchy1"/>
    <dgm:cxn modelId="{AB95FD24-8588-4668-9132-250201CB0A5D}" type="presParOf" srcId="{E981DB3A-F9C0-441C-B17F-F7357D5B8DA2}" destId="{72334124-AF39-42ED-BC4D-C9632760408F}" srcOrd="0" destOrd="0" presId="urn:microsoft.com/office/officeart/2005/8/layout/hierarchy1"/>
    <dgm:cxn modelId="{04C64275-99A1-401B-AA8A-5600B3CA187B}" type="presParOf" srcId="{E981DB3A-F9C0-441C-B17F-F7357D5B8DA2}" destId="{B659BAD9-A7C6-477B-A190-23997AD71E1E}" srcOrd="1" destOrd="0" presId="urn:microsoft.com/office/officeart/2005/8/layout/hierarchy1"/>
    <dgm:cxn modelId="{77380560-DC2A-40D1-911D-FAF251145CD5}" type="presParOf" srcId="{5D1B78FF-DC54-42DB-9F43-496BFB0362D7}" destId="{3B2B7357-7713-4FDF-92A5-110583F0FC6F}" srcOrd="1" destOrd="0" presId="urn:microsoft.com/office/officeart/2005/8/layout/hierarchy1"/>
    <dgm:cxn modelId="{7EBEF6BF-44FA-40D3-866B-98C8EC1A1E53}" type="presParOf" srcId="{3B2B7357-7713-4FDF-92A5-110583F0FC6F}" destId="{ACB7D632-271A-467A-9181-D6B64ED42A38}" srcOrd="0" destOrd="0" presId="urn:microsoft.com/office/officeart/2005/8/layout/hierarchy1"/>
    <dgm:cxn modelId="{25D4349A-284A-41E4-BE2F-108B4F9D8742}" type="presParOf" srcId="{3B2B7357-7713-4FDF-92A5-110583F0FC6F}" destId="{5A37E1D1-6F57-4384-AAFA-8BA54730B6D5}" srcOrd="1" destOrd="0" presId="urn:microsoft.com/office/officeart/2005/8/layout/hierarchy1"/>
    <dgm:cxn modelId="{03B3E57F-8AD6-420F-AA1C-EC6CA5ADF31E}" type="presParOf" srcId="{5A37E1D1-6F57-4384-AAFA-8BA54730B6D5}" destId="{4997974C-AC08-4232-B98E-4DE3739B8366}" srcOrd="0" destOrd="0" presId="urn:microsoft.com/office/officeart/2005/8/layout/hierarchy1"/>
    <dgm:cxn modelId="{EEDFE700-F9FC-4D59-9780-0010CAD0D9FC}" type="presParOf" srcId="{4997974C-AC08-4232-B98E-4DE3739B8366}" destId="{E962716F-FCB2-4F0F-B590-552868A94DB5}" srcOrd="0" destOrd="0" presId="urn:microsoft.com/office/officeart/2005/8/layout/hierarchy1"/>
    <dgm:cxn modelId="{0FA25D7C-37E6-45D0-B45C-C48C35ABF184}" type="presParOf" srcId="{4997974C-AC08-4232-B98E-4DE3739B8366}" destId="{990B455C-094C-4AB1-8627-6179F1679910}" srcOrd="1" destOrd="0" presId="urn:microsoft.com/office/officeart/2005/8/layout/hierarchy1"/>
    <dgm:cxn modelId="{30881C1D-57EB-4421-AEEB-325F74D0406C}" type="presParOf" srcId="{5A37E1D1-6F57-4384-AAFA-8BA54730B6D5}" destId="{4BB83A7B-8A93-49DA-9819-6BB6668E998F}" srcOrd="1" destOrd="0" presId="urn:microsoft.com/office/officeart/2005/8/layout/hierarchy1"/>
    <dgm:cxn modelId="{716670D6-C351-45B1-BEDA-F877F5B7DB21}" type="presParOf" srcId="{320D7A74-DCB5-41CC-BCA3-DE36BB274ED1}" destId="{78D7DA1E-D93B-4D8B-B404-D297A4E3B8E9}" srcOrd="2" destOrd="0" presId="urn:microsoft.com/office/officeart/2005/8/layout/hierarchy1"/>
    <dgm:cxn modelId="{7E717BC3-C14C-4B4D-9E84-87552F4A9175}" type="presParOf" srcId="{320D7A74-DCB5-41CC-BCA3-DE36BB274ED1}" destId="{7A414C6B-0466-4B72-887E-92D210CB237D}" srcOrd="3" destOrd="0" presId="urn:microsoft.com/office/officeart/2005/8/layout/hierarchy1"/>
    <dgm:cxn modelId="{CC9BAF57-19B7-4582-83B8-6D3C20839502}" type="presParOf" srcId="{7A414C6B-0466-4B72-887E-92D210CB237D}" destId="{2C114500-0474-40D9-AE3B-E3EB546C43DE}" srcOrd="0" destOrd="0" presId="urn:microsoft.com/office/officeart/2005/8/layout/hierarchy1"/>
    <dgm:cxn modelId="{DF0B0E4E-7E38-4A05-8A84-D91FB850389D}" type="presParOf" srcId="{2C114500-0474-40D9-AE3B-E3EB546C43DE}" destId="{D425EAD1-FAA3-4382-9467-FC647AC72786}" srcOrd="0" destOrd="0" presId="urn:microsoft.com/office/officeart/2005/8/layout/hierarchy1"/>
    <dgm:cxn modelId="{7B9192D1-D55C-4540-981C-0751DE0E7A62}" type="presParOf" srcId="{2C114500-0474-40D9-AE3B-E3EB546C43DE}" destId="{E222469D-64D2-47E4-A8CC-5BF86C0662DC}" srcOrd="1" destOrd="0" presId="urn:microsoft.com/office/officeart/2005/8/layout/hierarchy1"/>
    <dgm:cxn modelId="{36E5387D-AB37-47F7-A22C-639A9D66E9A8}" type="presParOf" srcId="{7A414C6B-0466-4B72-887E-92D210CB237D}" destId="{95EAC710-A3E1-4D92-ADFC-B3E5A593A672}" srcOrd="1" destOrd="0" presId="urn:microsoft.com/office/officeart/2005/8/layout/hierarchy1"/>
    <dgm:cxn modelId="{9352A432-B4D1-4830-90E7-038E3BA1F68B}" type="presParOf" srcId="{95EAC710-A3E1-4D92-ADFC-B3E5A593A672}" destId="{AB50DC71-9401-4633-9D35-6B5BB08E6C85}" srcOrd="0" destOrd="0" presId="urn:microsoft.com/office/officeart/2005/8/layout/hierarchy1"/>
    <dgm:cxn modelId="{A47E9B6C-B3A9-4A2A-955C-4B6C51447DE6}" type="presParOf" srcId="{95EAC710-A3E1-4D92-ADFC-B3E5A593A672}" destId="{8C2EFB4D-2BF4-4C09-9E07-73F70FCE05BB}" srcOrd="1" destOrd="0" presId="urn:microsoft.com/office/officeart/2005/8/layout/hierarchy1"/>
    <dgm:cxn modelId="{CAE1B2AD-0112-4760-AD8B-8808F5A09480}" type="presParOf" srcId="{8C2EFB4D-2BF4-4C09-9E07-73F70FCE05BB}" destId="{80EFEF0B-A0A3-45C7-9146-3F726AC619C1}" srcOrd="0" destOrd="0" presId="urn:microsoft.com/office/officeart/2005/8/layout/hierarchy1"/>
    <dgm:cxn modelId="{05DE9E0F-369D-44DB-AA4C-CDB8146296C9}" type="presParOf" srcId="{80EFEF0B-A0A3-45C7-9146-3F726AC619C1}" destId="{EC68D069-7487-4C52-9042-03888CF4D7E0}" srcOrd="0" destOrd="0" presId="urn:microsoft.com/office/officeart/2005/8/layout/hierarchy1"/>
    <dgm:cxn modelId="{71F2065E-DFC3-46B7-A859-C74F34A0898A}" type="presParOf" srcId="{80EFEF0B-A0A3-45C7-9146-3F726AC619C1}" destId="{C6943D5D-41A5-49ED-8FB2-EF7E6E97AA88}" srcOrd="1" destOrd="0" presId="urn:microsoft.com/office/officeart/2005/8/layout/hierarchy1"/>
    <dgm:cxn modelId="{6EC1478D-3393-42FB-A29F-F4480ACEE453}" type="presParOf" srcId="{8C2EFB4D-2BF4-4C09-9E07-73F70FCE05BB}" destId="{73E803BB-234F-4E9F-A3CF-224BF7F61EA7}"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F8FF9-1FE4-4315-B3AF-D35F29094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Pages>
  <Words>2843</Words>
  <Characters>16207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GEG</cp:lastModifiedBy>
  <cp:revision>4</cp:revision>
  <dcterms:created xsi:type="dcterms:W3CDTF">2009-01-18T12:20:00Z</dcterms:created>
  <dcterms:modified xsi:type="dcterms:W3CDTF">2009-01-20T06:15:00Z</dcterms:modified>
</cp:coreProperties>
</file>